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BAAEA" w14:textId="77777777" w:rsidR="00297633" w:rsidRDefault="00297633" w:rsidP="005527D2">
      <w:pPr>
        <w:pStyle w:val="CoverPageTitleStyle"/>
      </w:pPr>
      <w:bookmarkStart w:id="0" w:name="_GoBack"/>
      <w:bookmarkEnd w:id="0"/>
    </w:p>
    <w:p w14:paraId="7BFF6A41" w14:textId="5474E273" w:rsidR="0065682D" w:rsidRPr="000407B9" w:rsidRDefault="00C464F9" w:rsidP="005527D2">
      <w:pPr>
        <w:pStyle w:val="CoverPageTitleStyle"/>
      </w:pPr>
      <w:r w:rsidRPr="00C464F9">
        <w:t xml:space="preserve">_DSM for </w:t>
      </w:r>
      <w:r w:rsidR="00447D53">
        <w:t>Virtual NVDIMMs</w:t>
      </w:r>
    </w:p>
    <w:p w14:paraId="4CC25D20" w14:textId="77777777" w:rsidR="001535B2" w:rsidRDefault="001535B2" w:rsidP="001535B2">
      <w:pPr>
        <w:pStyle w:val="BodyText"/>
      </w:pPr>
    </w:p>
    <w:p w14:paraId="109C42E4" w14:textId="4E71CFD3" w:rsidR="00C017D5" w:rsidRDefault="00A662FE" w:rsidP="001535B2">
      <w:pPr>
        <w:pStyle w:val="BodyText"/>
      </w:pPr>
      <w:r>
        <w:t>Jan</w:t>
      </w:r>
      <w:r w:rsidR="665FA05A">
        <w:t xml:space="preserve"> </w:t>
      </w:r>
      <w:r w:rsidR="00447D53">
        <w:t>201</w:t>
      </w:r>
      <w:r>
        <w:t>9</w:t>
      </w:r>
    </w:p>
    <w:p w14:paraId="1984DC5E" w14:textId="77777777" w:rsidR="00B432D9" w:rsidRDefault="00B432D9" w:rsidP="001535B2">
      <w:pPr>
        <w:pStyle w:val="BodyText"/>
      </w:pPr>
    </w:p>
    <w:p w14:paraId="59FCA635" w14:textId="77777777" w:rsidR="00B432D9" w:rsidRDefault="00B432D9" w:rsidP="00B432D9">
      <w:pPr>
        <w:pStyle w:val="Procedure"/>
        <w:spacing w:before="960"/>
      </w:pPr>
      <w:r>
        <w:t>Abstract</w:t>
      </w:r>
    </w:p>
    <w:p w14:paraId="1CA44CAE" w14:textId="28AE5ABF" w:rsidR="001535B2" w:rsidRDefault="00B432D9" w:rsidP="00297633">
      <w:pPr>
        <w:spacing w:before="480" w:after="240"/>
      </w:pPr>
      <w:r w:rsidRPr="00C464F9">
        <w:t xml:space="preserve">This document describes the _DSM interface associated with </w:t>
      </w:r>
      <w:r w:rsidR="00447D53">
        <w:t xml:space="preserve">virtual </w:t>
      </w:r>
      <w:r w:rsidRPr="00C464F9">
        <w:t>NVDIMM ACPI Namespace Devices.</w:t>
      </w:r>
      <w:r>
        <w:t xml:space="preserve"> </w:t>
      </w:r>
      <w:r w:rsidRPr="00C464F9">
        <w:t xml:space="preserve">The interface specified in this document </w:t>
      </w:r>
      <w:r w:rsidR="00447D53">
        <w:t>is exposed by NVDIMM ACPI objects running inside a virtual machine</w:t>
      </w:r>
      <w:r w:rsidR="001038F7">
        <w:t xml:space="preserve">, with a </w:t>
      </w:r>
      <w:r w:rsidR="00E604BD">
        <w:t xml:space="preserve">Region Format Interface Code </w:t>
      </w:r>
      <w:r w:rsidR="00046A4B">
        <w:t>of 0x1901</w:t>
      </w:r>
      <w:r w:rsidR="00447D53">
        <w:t>.</w:t>
      </w:r>
    </w:p>
    <w:p w14:paraId="43DC1B57" w14:textId="6E11BD28" w:rsidR="00382BA3" w:rsidRDefault="00382BA3" w:rsidP="00297633">
      <w:pPr>
        <w:spacing w:before="480" w:after="240"/>
      </w:pPr>
    </w:p>
    <w:p w14:paraId="39929E98" w14:textId="48DAF8D2" w:rsidR="00382BA3" w:rsidRDefault="00382BA3" w:rsidP="00297633">
      <w:pPr>
        <w:spacing w:before="480" w:after="240"/>
      </w:pPr>
    </w:p>
    <w:p w14:paraId="138874B2" w14:textId="74F1936C" w:rsidR="00382BA3" w:rsidRDefault="00382BA3" w:rsidP="00297633">
      <w:pPr>
        <w:spacing w:before="480" w:after="240"/>
      </w:pPr>
    </w:p>
    <w:p w14:paraId="72B1905D" w14:textId="72192C95" w:rsidR="00382BA3" w:rsidRDefault="00382BA3" w:rsidP="00297633">
      <w:pPr>
        <w:spacing w:before="480" w:after="240"/>
      </w:pPr>
    </w:p>
    <w:p w14:paraId="4AD0367B" w14:textId="30C6EB52" w:rsidR="00382BA3" w:rsidRDefault="00382BA3" w:rsidP="00297633">
      <w:pPr>
        <w:spacing w:before="480" w:after="240"/>
      </w:pPr>
    </w:p>
    <w:p w14:paraId="5A3E6C13" w14:textId="27C4F317" w:rsidR="00382BA3" w:rsidRDefault="00382BA3" w:rsidP="00297633">
      <w:pPr>
        <w:spacing w:before="480" w:after="240"/>
      </w:pPr>
    </w:p>
    <w:p w14:paraId="384FAB7A" w14:textId="77777777" w:rsidR="00382BA3" w:rsidRDefault="00382BA3" w:rsidP="00297633">
      <w:pPr>
        <w:spacing w:before="480" w:after="240"/>
      </w:pPr>
    </w:p>
    <w:p w14:paraId="08A2997D" w14:textId="6DDFCD2A" w:rsidR="00382BA3" w:rsidRPr="00382BA3" w:rsidRDefault="00382BA3" w:rsidP="00382BA3">
      <w:pPr>
        <w:rPr>
          <w:rFonts w:ascii="Segoe UI" w:hAnsi="Segoe UI" w:cs="Segoe UI"/>
          <w:color w:val="444444"/>
          <w:sz w:val="20"/>
          <w:szCs w:val="20"/>
        </w:rPr>
      </w:pPr>
      <w:r>
        <w:rPr>
          <w:rFonts w:ascii="Segoe UI" w:hAnsi="Segoe UI" w:cs="Segoe UI"/>
          <w:color w:val="444444"/>
          <w:sz w:val="20"/>
          <w:szCs w:val="20"/>
        </w:rPr>
        <w:t>(c) 2019 Microsoft Corporation.  All rights reserved.  This document is provided "as-is." Information and views expressed in this document, including URL and other Internet Web site references, may change without notice. You bear the risk of using it. This document does not provide you with any legal rights to any intellectual property in any Microsoft product. You may use this document for your internal, reference purposes. You may modify this document for your internal, reference purposes</w:t>
      </w:r>
      <w:r>
        <w:rPr>
          <w:rStyle w:val="Emphasis"/>
          <w:rFonts w:ascii="Segoe UI" w:hAnsi="Segoe UI" w:cs="Segoe UI"/>
          <w:color w:val="444444"/>
          <w:sz w:val="20"/>
          <w:szCs w:val="20"/>
        </w:rPr>
        <w:t>.</w:t>
      </w:r>
    </w:p>
    <w:p w14:paraId="03FEA98D" w14:textId="77777777" w:rsidR="0020558A" w:rsidRDefault="0020558A" w:rsidP="00CB3DD0">
      <w:pPr>
        <w:spacing w:after="120" w:line="240" w:lineRule="auto"/>
        <w:rPr>
          <w:rFonts w:eastAsia="Times New Roman" w:cs="Times New Roman"/>
          <w:sz w:val="20"/>
          <w:szCs w:val="20"/>
        </w:rPr>
      </w:pPr>
      <w:r>
        <w:rPr>
          <w:rFonts w:eastAsia="Times New Roman" w:cs="Times New Roman"/>
          <w:szCs w:val="20"/>
        </w:rPr>
        <w:lastRenderedPageBreak/>
        <w:br w:type="page"/>
      </w:r>
    </w:p>
    <w:sdt>
      <w:sdtPr>
        <w:rPr>
          <w:rFonts w:asciiTheme="minorHAnsi" w:eastAsia="SimSun" w:hAnsiTheme="minorHAnsi" w:cstheme="minorBidi"/>
          <w:b/>
          <w:bCs w:val="0"/>
          <w:kern w:val="24"/>
          <w:sz w:val="20"/>
          <w:szCs w:val="20"/>
          <w:lang w:eastAsia="en-US"/>
        </w:rPr>
        <w:id w:val="-1627076923"/>
        <w:docPartObj>
          <w:docPartGallery w:val="Table of Contents"/>
          <w:docPartUnique/>
        </w:docPartObj>
      </w:sdtPr>
      <w:sdtEndPr>
        <w:rPr>
          <w:rFonts w:eastAsiaTheme="minorHAnsi"/>
          <w:b w:val="0"/>
          <w:noProof/>
          <w:kern w:val="0"/>
          <w:sz w:val="22"/>
          <w:szCs w:val="22"/>
        </w:rPr>
      </w:sdtEndPr>
      <w:sdtContent>
        <w:p w14:paraId="40AA71DF" w14:textId="3E183F51" w:rsidR="00276B9C" w:rsidRPr="00CD1745" w:rsidRDefault="00276B9C" w:rsidP="004736E1">
          <w:pPr>
            <w:pStyle w:val="TOCHeading"/>
          </w:pPr>
          <w:r w:rsidRPr="00CD1745">
            <w:t>Contents</w:t>
          </w:r>
        </w:p>
        <w:p w14:paraId="5A4B17A6" w14:textId="6B8F793B" w:rsidR="003C18E6" w:rsidRDefault="00276B9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1572386" w:history="1">
            <w:r w:rsidR="003C18E6" w:rsidRPr="00C424D7">
              <w:rPr>
                <w:rStyle w:val="Hyperlink"/>
                <w:noProof/>
              </w:rPr>
              <w:t>Change history</w:t>
            </w:r>
            <w:r w:rsidR="003C18E6">
              <w:rPr>
                <w:noProof/>
                <w:webHidden/>
              </w:rPr>
              <w:tab/>
            </w:r>
            <w:r w:rsidR="003C18E6">
              <w:rPr>
                <w:noProof/>
                <w:webHidden/>
              </w:rPr>
              <w:fldChar w:fldCharType="begin"/>
            </w:r>
            <w:r w:rsidR="003C18E6">
              <w:rPr>
                <w:noProof/>
                <w:webHidden/>
              </w:rPr>
              <w:instrText xml:space="preserve"> PAGEREF _Toc481572386 \h </w:instrText>
            </w:r>
            <w:r w:rsidR="003C18E6">
              <w:rPr>
                <w:noProof/>
                <w:webHidden/>
              </w:rPr>
            </w:r>
            <w:r w:rsidR="003C18E6">
              <w:rPr>
                <w:noProof/>
                <w:webHidden/>
              </w:rPr>
              <w:fldChar w:fldCharType="separate"/>
            </w:r>
            <w:r w:rsidR="003C18E6">
              <w:rPr>
                <w:noProof/>
                <w:webHidden/>
              </w:rPr>
              <w:t>3</w:t>
            </w:r>
            <w:r w:rsidR="003C18E6">
              <w:rPr>
                <w:noProof/>
                <w:webHidden/>
              </w:rPr>
              <w:fldChar w:fldCharType="end"/>
            </w:r>
          </w:hyperlink>
        </w:p>
        <w:p w14:paraId="0DD732F8" w14:textId="0683D644" w:rsidR="003C18E6" w:rsidRDefault="00AF3C2A">
          <w:pPr>
            <w:pStyle w:val="TOC1"/>
            <w:tabs>
              <w:tab w:val="right" w:leader="dot" w:pos="9350"/>
            </w:tabs>
            <w:rPr>
              <w:rFonts w:eastAsiaTheme="minorEastAsia"/>
              <w:noProof/>
            </w:rPr>
          </w:pPr>
          <w:hyperlink w:anchor="_Toc481572387" w:history="1">
            <w:r w:rsidR="003C18E6" w:rsidRPr="00C424D7">
              <w:rPr>
                <w:rStyle w:val="Hyperlink"/>
                <w:noProof/>
              </w:rPr>
              <w:t>Terms and Definitions</w:t>
            </w:r>
            <w:r w:rsidR="003C18E6">
              <w:rPr>
                <w:noProof/>
                <w:webHidden/>
              </w:rPr>
              <w:tab/>
            </w:r>
            <w:r w:rsidR="003C18E6">
              <w:rPr>
                <w:noProof/>
                <w:webHidden/>
              </w:rPr>
              <w:fldChar w:fldCharType="begin"/>
            </w:r>
            <w:r w:rsidR="003C18E6">
              <w:rPr>
                <w:noProof/>
                <w:webHidden/>
              </w:rPr>
              <w:instrText xml:space="preserve"> PAGEREF _Toc481572387 \h </w:instrText>
            </w:r>
            <w:r w:rsidR="003C18E6">
              <w:rPr>
                <w:noProof/>
                <w:webHidden/>
              </w:rPr>
            </w:r>
            <w:r w:rsidR="003C18E6">
              <w:rPr>
                <w:noProof/>
                <w:webHidden/>
              </w:rPr>
              <w:fldChar w:fldCharType="separate"/>
            </w:r>
            <w:r w:rsidR="003C18E6">
              <w:rPr>
                <w:noProof/>
                <w:webHidden/>
              </w:rPr>
              <w:t>3</w:t>
            </w:r>
            <w:r w:rsidR="003C18E6">
              <w:rPr>
                <w:noProof/>
                <w:webHidden/>
              </w:rPr>
              <w:fldChar w:fldCharType="end"/>
            </w:r>
          </w:hyperlink>
        </w:p>
        <w:p w14:paraId="13CB0AA5" w14:textId="6EE7F47F" w:rsidR="003C18E6" w:rsidRDefault="00AF3C2A">
          <w:pPr>
            <w:pStyle w:val="TOC2"/>
            <w:tabs>
              <w:tab w:val="right" w:leader="dot" w:pos="9350"/>
            </w:tabs>
            <w:rPr>
              <w:rFonts w:eastAsiaTheme="minorEastAsia"/>
              <w:noProof/>
            </w:rPr>
          </w:pPr>
          <w:hyperlink w:anchor="_Toc481572388" w:history="1">
            <w:r w:rsidR="003C18E6" w:rsidRPr="00C424D7">
              <w:rPr>
                <w:rStyle w:val="Hyperlink"/>
                <w:noProof/>
              </w:rPr>
              <w:t>Acronyms</w:t>
            </w:r>
            <w:r w:rsidR="003C18E6">
              <w:rPr>
                <w:noProof/>
                <w:webHidden/>
              </w:rPr>
              <w:tab/>
            </w:r>
            <w:r w:rsidR="003C18E6">
              <w:rPr>
                <w:noProof/>
                <w:webHidden/>
              </w:rPr>
              <w:fldChar w:fldCharType="begin"/>
            </w:r>
            <w:r w:rsidR="003C18E6">
              <w:rPr>
                <w:noProof/>
                <w:webHidden/>
              </w:rPr>
              <w:instrText xml:space="preserve"> PAGEREF _Toc481572388 \h </w:instrText>
            </w:r>
            <w:r w:rsidR="003C18E6">
              <w:rPr>
                <w:noProof/>
                <w:webHidden/>
              </w:rPr>
            </w:r>
            <w:r w:rsidR="003C18E6">
              <w:rPr>
                <w:noProof/>
                <w:webHidden/>
              </w:rPr>
              <w:fldChar w:fldCharType="separate"/>
            </w:r>
            <w:r w:rsidR="003C18E6">
              <w:rPr>
                <w:noProof/>
                <w:webHidden/>
              </w:rPr>
              <w:t>3</w:t>
            </w:r>
            <w:r w:rsidR="003C18E6">
              <w:rPr>
                <w:noProof/>
                <w:webHidden/>
              </w:rPr>
              <w:fldChar w:fldCharType="end"/>
            </w:r>
          </w:hyperlink>
        </w:p>
        <w:p w14:paraId="6F641868" w14:textId="64AC2552" w:rsidR="003C18E6" w:rsidRDefault="00AF3C2A">
          <w:pPr>
            <w:pStyle w:val="TOC2"/>
            <w:tabs>
              <w:tab w:val="right" w:leader="dot" w:pos="9350"/>
            </w:tabs>
            <w:rPr>
              <w:rFonts w:eastAsiaTheme="minorEastAsia"/>
              <w:noProof/>
            </w:rPr>
          </w:pPr>
          <w:hyperlink w:anchor="_Toc481572389" w:history="1">
            <w:r w:rsidR="003C18E6" w:rsidRPr="00C424D7">
              <w:rPr>
                <w:rStyle w:val="Hyperlink"/>
                <w:noProof/>
              </w:rPr>
              <w:t>Terms</w:t>
            </w:r>
            <w:r w:rsidR="003C18E6">
              <w:rPr>
                <w:noProof/>
                <w:webHidden/>
              </w:rPr>
              <w:tab/>
            </w:r>
            <w:r w:rsidR="003C18E6">
              <w:rPr>
                <w:noProof/>
                <w:webHidden/>
              </w:rPr>
              <w:fldChar w:fldCharType="begin"/>
            </w:r>
            <w:r w:rsidR="003C18E6">
              <w:rPr>
                <w:noProof/>
                <w:webHidden/>
              </w:rPr>
              <w:instrText xml:space="preserve"> PAGEREF _Toc481572389 \h </w:instrText>
            </w:r>
            <w:r w:rsidR="003C18E6">
              <w:rPr>
                <w:noProof/>
                <w:webHidden/>
              </w:rPr>
            </w:r>
            <w:r w:rsidR="003C18E6">
              <w:rPr>
                <w:noProof/>
                <w:webHidden/>
              </w:rPr>
              <w:fldChar w:fldCharType="separate"/>
            </w:r>
            <w:r w:rsidR="003C18E6">
              <w:rPr>
                <w:noProof/>
                <w:webHidden/>
              </w:rPr>
              <w:t>3</w:t>
            </w:r>
            <w:r w:rsidR="003C18E6">
              <w:rPr>
                <w:noProof/>
                <w:webHidden/>
              </w:rPr>
              <w:fldChar w:fldCharType="end"/>
            </w:r>
          </w:hyperlink>
        </w:p>
        <w:p w14:paraId="6E093E05" w14:textId="10A09A88" w:rsidR="003C18E6" w:rsidRDefault="00AF3C2A">
          <w:pPr>
            <w:pStyle w:val="TOC1"/>
            <w:tabs>
              <w:tab w:val="right" w:leader="dot" w:pos="9350"/>
            </w:tabs>
            <w:rPr>
              <w:rFonts w:eastAsiaTheme="minorEastAsia"/>
              <w:noProof/>
            </w:rPr>
          </w:pPr>
          <w:hyperlink w:anchor="_Toc481572390" w:history="1">
            <w:r w:rsidR="003C18E6" w:rsidRPr="00C424D7">
              <w:rPr>
                <w:rStyle w:val="Hyperlink"/>
                <w:noProof/>
              </w:rPr>
              <w:t>Introduction</w:t>
            </w:r>
            <w:r w:rsidR="003C18E6">
              <w:rPr>
                <w:noProof/>
                <w:webHidden/>
              </w:rPr>
              <w:tab/>
            </w:r>
            <w:r w:rsidR="003C18E6">
              <w:rPr>
                <w:noProof/>
                <w:webHidden/>
              </w:rPr>
              <w:fldChar w:fldCharType="begin"/>
            </w:r>
            <w:r w:rsidR="003C18E6">
              <w:rPr>
                <w:noProof/>
                <w:webHidden/>
              </w:rPr>
              <w:instrText xml:space="preserve"> PAGEREF _Toc481572390 \h </w:instrText>
            </w:r>
            <w:r w:rsidR="003C18E6">
              <w:rPr>
                <w:noProof/>
                <w:webHidden/>
              </w:rPr>
            </w:r>
            <w:r w:rsidR="003C18E6">
              <w:rPr>
                <w:noProof/>
                <w:webHidden/>
              </w:rPr>
              <w:fldChar w:fldCharType="separate"/>
            </w:r>
            <w:r w:rsidR="003C18E6">
              <w:rPr>
                <w:noProof/>
                <w:webHidden/>
              </w:rPr>
              <w:t>4</w:t>
            </w:r>
            <w:r w:rsidR="003C18E6">
              <w:rPr>
                <w:noProof/>
                <w:webHidden/>
              </w:rPr>
              <w:fldChar w:fldCharType="end"/>
            </w:r>
          </w:hyperlink>
        </w:p>
        <w:p w14:paraId="739D49EA" w14:textId="2642F942" w:rsidR="003C18E6" w:rsidRDefault="00AF3C2A">
          <w:pPr>
            <w:pStyle w:val="TOC1"/>
            <w:tabs>
              <w:tab w:val="right" w:leader="dot" w:pos="9350"/>
            </w:tabs>
            <w:rPr>
              <w:rFonts w:eastAsiaTheme="minorEastAsia"/>
              <w:noProof/>
            </w:rPr>
          </w:pPr>
          <w:hyperlink w:anchor="_Toc481572391" w:history="1">
            <w:r w:rsidR="003C18E6" w:rsidRPr="00C424D7">
              <w:rPr>
                <w:rStyle w:val="Hyperlink"/>
                <w:noProof/>
              </w:rPr>
              <w:t>_DSM Interface for Virtual NVDIMMs</w:t>
            </w:r>
            <w:r w:rsidR="003C18E6">
              <w:rPr>
                <w:noProof/>
                <w:webHidden/>
              </w:rPr>
              <w:tab/>
            </w:r>
            <w:r w:rsidR="003C18E6">
              <w:rPr>
                <w:noProof/>
                <w:webHidden/>
              </w:rPr>
              <w:fldChar w:fldCharType="begin"/>
            </w:r>
            <w:r w:rsidR="003C18E6">
              <w:rPr>
                <w:noProof/>
                <w:webHidden/>
              </w:rPr>
              <w:instrText xml:space="preserve"> PAGEREF _Toc481572391 \h </w:instrText>
            </w:r>
            <w:r w:rsidR="003C18E6">
              <w:rPr>
                <w:noProof/>
                <w:webHidden/>
              </w:rPr>
            </w:r>
            <w:r w:rsidR="003C18E6">
              <w:rPr>
                <w:noProof/>
                <w:webHidden/>
              </w:rPr>
              <w:fldChar w:fldCharType="separate"/>
            </w:r>
            <w:r w:rsidR="003C18E6">
              <w:rPr>
                <w:noProof/>
                <w:webHidden/>
              </w:rPr>
              <w:t>5</w:t>
            </w:r>
            <w:r w:rsidR="003C18E6">
              <w:rPr>
                <w:noProof/>
                <w:webHidden/>
              </w:rPr>
              <w:fldChar w:fldCharType="end"/>
            </w:r>
          </w:hyperlink>
        </w:p>
        <w:p w14:paraId="742978D6" w14:textId="029AADD6" w:rsidR="003C18E6" w:rsidRDefault="00AF3C2A">
          <w:pPr>
            <w:pStyle w:val="TOC1"/>
            <w:tabs>
              <w:tab w:val="right" w:leader="dot" w:pos="9350"/>
            </w:tabs>
            <w:rPr>
              <w:rFonts w:eastAsiaTheme="minorEastAsia"/>
              <w:noProof/>
            </w:rPr>
          </w:pPr>
          <w:hyperlink w:anchor="_Toc481572392" w:history="1">
            <w:r w:rsidR="003C18E6" w:rsidRPr="00C424D7">
              <w:rPr>
                <w:rStyle w:val="Hyperlink"/>
                <w:noProof/>
              </w:rPr>
              <w:t>Conventions</w:t>
            </w:r>
            <w:r w:rsidR="003C18E6">
              <w:rPr>
                <w:noProof/>
                <w:webHidden/>
              </w:rPr>
              <w:tab/>
            </w:r>
            <w:r w:rsidR="003C18E6">
              <w:rPr>
                <w:noProof/>
                <w:webHidden/>
              </w:rPr>
              <w:fldChar w:fldCharType="begin"/>
            </w:r>
            <w:r w:rsidR="003C18E6">
              <w:rPr>
                <w:noProof/>
                <w:webHidden/>
              </w:rPr>
              <w:instrText xml:space="preserve"> PAGEREF _Toc481572392 \h </w:instrText>
            </w:r>
            <w:r w:rsidR="003C18E6">
              <w:rPr>
                <w:noProof/>
                <w:webHidden/>
              </w:rPr>
            </w:r>
            <w:r w:rsidR="003C18E6">
              <w:rPr>
                <w:noProof/>
                <w:webHidden/>
              </w:rPr>
              <w:fldChar w:fldCharType="separate"/>
            </w:r>
            <w:r w:rsidR="003C18E6">
              <w:rPr>
                <w:noProof/>
                <w:webHidden/>
              </w:rPr>
              <w:t>6</w:t>
            </w:r>
            <w:r w:rsidR="003C18E6">
              <w:rPr>
                <w:noProof/>
                <w:webHidden/>
              </w:rPr>
              <w:fldChar w:fldCharType="end"/>
            </w:r>
          </w:hyperlink>
        </w:p>
        <w:p w14:paraId="760D9A0F" w14:textId="12A9175C" w:rsidR="003C18E6" w:rsidRDefault="00AF3C2A">
          <w:pPr>
            <w:pStyle w:val="TOC2"/>
            <w:tabs>
              <w:tab w:val="right" w:leader="dot" w:pos="9350"/>
            </w:tabs>
            <w:rPr>
              <w:rFonts w:eastAsiaTheme="minorEastAsia"/>
              <w:noProof/>
            </w:rPr>
          </w:pPr>
          <w:hyperlink w:anchor="_Toc481572393" w:history="1">
            <w:r w:rsidR="003C18E6" w:rsidRPr="00C424D7">
              <w:rPr>
                <w:rStyle w:val="Hyperlink"/>
                <w:noProof/>
              </w:rPr>
              <w:t>Byte Ordering</w:t>
            </w:r>
            <w:r w:rsidR="003C18E6">
              <w:rPr>
                <w:noProof/>
                <w:webHidden/>
              </w:rPr>
              <w:tab/>
            </w:r>
            <w:r w:rsidR="003C18E6">
              <w:rPr>
                <w:noProof/>
                <w:webHidden/>
              </w:rPr>
              <w:fldChar w:fldCharType="begin"/>
            </w:r>
            <w:r w:rsidR="003C18E6">
              <w:rPr>
                <w:noProof/>
                <w:webHidden/>
              </w:rPr>
              <w:instrText xml:space="preserve"> PAGEREF _Toc481572393 \h </w:instrText>
            </w:r>
            <w:r w:rsidR="003C18E6">
              <w:rPr>
                <w:noProof/>
                <w:webHidden/>
              </w:rPr>
            </w:r>
            <w:r w:rsidR="003C18E6">
              <w:rPr>
                <w:noProof/>
                <w:webHidden/>
              </w:rPr>
              <w:fldChar w:fldCharType="separate"/>
            </w:r>
            <w:r w:rsidR="003C18E6">
              <w:rPr>
                <w:noProof/>
                <w:webHidden/>
              </w:rPr>
              <w:t>6</w:t>
            </w:r>
            <w:r w:rsidR="003C18E6">
              <w:rPr>
                <w:noProof/>
                <w:webHidden/>
              </w:rPr>
              <w:fldChar w:fldCharType="end"/>
            </w:r>
          </w:hyperlink>
        </w:p>
        <w:p w14:paraId="02DC1615" w14:textId="7BD1860E" w:rsidR="003C18E6" w:rsidRDefault="00AF3C2A">
          <w:pPr>
            <w:pStyle w:val="TOC2"/>
            <w:tabs>
              <w:tab w:val="right" w:leader="dot" w:pos="9350"/>
            </w:tabs>
            <w:rPr>
              <w:rFonts w:eastAsiaTheme="minorEastAsia"/>
              <w:noProof/>
            </w:rPr>
          </w:pPr>
          <w:hyperlink w:anchor="_Toc481572394" w:history="1">
            <w:r w:rsidR="003C18E6" w:rsidRPr="00C424D7">
              <w:rPr>
                <w:rStyle w:val="Hyperlink"/>
                <w:noProof/>
              </w:rPr>
              <w:t>_DSM Method Output</w:t>
            </w:r>
            <w:r w:rsidR="003C18E6">
              <w:rPr>
                <w:noProof/>
                <w:webHidden/>
              </w:rPr>
              <w:tab/>
            </w:r>
            <w:r w:rsidR="003C18E6">
              <w:rPr>
                <w:noProof/>
                <w:webHidden/>
              </w:rPr>
              <w:fldChar w:fldCharType="begin"/>
            </w:r>
            <w:r w:rsidR="003C18E6">
              <w:rPr>
                <w:noProof/>
                <w:webHidden/>
              </w:rPr>
              <w:instrText xml:space="preserve"> PAGEREF _Toc481572394 \h </w:instrText>
            </w:r>
            <w:r w:rsidR="003C18E6">
              <w:rPr>
                <w:noProof/>
                <w:webHidden/>
              </w:rPr>
            </w:r>
            <w:r w:rsidR="003C18E6">
              <w:rPr>
                <w:noProof/>
                <w:webHidden/>
              </w:rPr>
              <w:fldChar w:fldCharType="separate"/>
            </w:r>
            <w:r w:rsidR="003C18E6">
              <w:rPr>
                <w:noProof/>
                <w:webHidden/>
              </w:rPr>
              <w:t>6</w:t>
            </w:r>
            <w:r w:rsidR="003C18E6">
              <w:rPr>
                <w:noProof/>
                <w:webHidden/>
              </w:rPr>
              <w:fldChar w:fldCharType="end"/>
            </w:r>
          </w:hyperlink>
        </w:p>
        <w:p w14:paraId="5047D502" w14:textId="146C78A0" w:rsidR="003C18E6" w:rsidRDefault="00AF3C2A">
          <w:pPr>
            <w:pStyle w:val="TOC1"/>
            <w:tabs>
              <w:tab w:val="right" w:leader="dot" w:pos="9350"/>
            </w:tabs>
            <w:rPr>
              <w:rFonts w:eastAsiaTheme="minorEastAsia"/>
              <w:noProof/>
            </w:rPr>
          </w:pPr>
          <w:hyperlink w:anchor="_Toc481572395" w:history="1">
            <w:r w:rsidR="003C18E6" w:rsidRPr="00C424D7">
              <w:rPr>
                <w:rStyle w:val="Hyperlink"/>
                <w:noProof/>
              </w:rPr>
              <w:t>Query Implemented Functions (Function Index 0)</w:t>
            </w:r>
            <w:r w:rsidR="003C18E6">
              <w:rPr>
                <w:noProof/>
                <w:webHidden/>
              </w:rPr>
              <w:tab/>
            </w:r>
            <w:r w:rsidR="003C18E6">
              <w:rPr>
                <w:noProof/>
                <w:webHidden/>
              </w:rPr>
              <w:fldChar w:fldCharType="begin"/>
            </w:r>
            <w:r w:rsidR="003C18E6">
              <w:rPr>
                <w:noProof/>
                <w:webHidden/>
              </w:rPr>
              <w:instrText xml:space="preserve"> PAGEREF _Toc481572395 \h </w:instrText>
            </w:r>
            <w:r w:rsidR="003C18E6">
              <w:rPr>
                <w:noProof/>
                <w:webHidden/>
              </w:rPr>
            </w:r>
            <w:r w:rsidR="003C18E6">
              <w:rPr>
                <w:noProof/>
                <w:webHidden/>
              </w:rPr>
              <w:fldChar w:fldCharType="separate"/>
            </w:r>
            <w:r w:rsidR="003C18E6">
              <w:rPr>
                <w:noProof/>
                <w:webHidden/>
              </w:rPr>
              <w:t>7</w:t>
            </w:r>
            <w:r w:rsidR="003C18E6">
              <w:rPr>
                <w:noProof/>
                <w:webHidden/>
              </w:rPr>
              <w:fldChar w:fldCharType="end"/>
            </w:r>
          </w:hyperlink>
        </w:p>
        <w:p w14:paraId="6EC37C1A" w14:textId="45BF27A1" w:rsidR="003C18E6" w:rsidRDefault="00AF3C2A">
          <w:pPr>
            <w:pStyle w:val="TOC1"/>
            <w:tabs>
              <w:tab w:val="right" w:leader="dot" w:pos="9350"/>
            </w:tabs>
            <w:rPr>
              <w:rFonts w:eastAsiaTheme="minorEastAsia"/>
              <w:noProof/>
            </w:rPr>
          </w:pPr>
          <w:hyperlink w:anchor="_Toc481572396" w:history="1">
            <w:r w:rsidR="003C18E6" w:rsidRPr="00C424D7">
              <w:rPr>
                <w:rStyle w:val="Hyperlink"/>
                <w:noProof/>
              </w:rPr>
              <w:t>Get Health Information (Function Index 1)</w:t>
            </w:r>
            <w:r w:rsidR="003C18E6">
              <w:rPr>
                <w:noProof/>
                <w:webHidden/>
              </w:rPr>
              <w:tab/>
            </w:r>
            <w:r w:rsidR="003C18E6">
              <w:rPr>
                <w:noProof/>
                <w:webHidden/>
              </w:rPr>
              <w:fldChar w:fldCharType="begin"/>
            </w:r>
            <w:r w:rsidR="003C18E6">
              <w:rPr>
                <w:noProof/>
                <w:webHidden/>
              </w:rPr>
              <w:instrText xml:space="preserve"> PAGEREF _Toc481572396 \h </w:instrText>
            </w:r>
            <w:r w:rsidR="003C18E6">
              <w:rPr>
                <w:noProof/>
                <w:webHidden/>
              </w:rPr>
            </w:r>
            <w:r w:rsidR="003C18E6">
              <w:rPr>
                <w:noProof/>
                <w:webHidden/>
              </w:rPr>
              <w:fldChar w:fldCharType="separate"/>
            </w:r>
            <w:r w:rsidR="003C18E6">
              <w:rPr>
                <w:noProof/>
                <w:webHidden/>
              </w:rPr>
              <w:t>8</w:t>
            </w:r>
            <w:r w:rsidR="003C18E6">
              <w:rPr>
                <w:noProof/>
                <w:webHidden/>
              </w:rPr>
              <w:fldChar w:fldCharType="end"/>
            </w:r>
          </w:hyperlink>
        </w:p>
        <w:p w14:paraId="5C7CE223" w14:textId="7AB8ED5F" w:rsidR="003C18E6" w:rsidRDefault="00AF3C2A">
          <w:pPr>
            <w:pStyle w:val="TOC1"/>
            <w:tabs>
              <w:tab w:val="right" w:leader="dot" w:pos="9350"/>
            </w:tabs>
            <w:rPr>
              <w:rFonts w:eastAsiaTheme="minorEastAsia"/>
              <w:noProof/>
            </w:rPr>
          </w:pPr>
          <w:hyperlink w:anchor="_Toc481572397" w:history="1">
            <w:r w:rsidR="003C18E6" w:rsidRPr="00C424D7">
              <w:rPr>
                <w:rStyle w:val="Hyperlink"/>
                <w:noProof/>
              </w:rPr>
              <w:t>Get Unsafe Shutdown Count (Function Index 2)</w:t>
            </w:r>
            <w:r w:rsidR="003C18E6">
              <w:rPr>
                <w:noProof/>
                <w:webHidden/>
              </w:rPr>
              <w:tab/>
            </w:r>
            <w:r w:rsidR="003C18E6">
              <w:rPr>
                <w:noProof/>
                <w:webHidden/>
              </w:rPr>
              <w:fldChar w:fldCharType="begin"/>
            </w:r>
            <w:r w:rsidR="003C18E6">
              <w:rPr>
                <w:noProof/>
                <w:webHidden/>
              </w:rPr>
              <w:instrText xml:space="preserve"> PAGEREF _Toc481572397 \h </w:instrText>
            </w:r>
            <w:r w:rsidR="003C18E6">
              <w:rPr>
                <w:noProof/>
                <w:webHidden/>
              </w:rPr>
            </w:r>
            <w:r w:rsidR="003C18E6">
              <w:rPr>
                <w:noProof/>
                <w:webHidden/>
              </w:rPr>
              <w:fldChar w:fldCharType="separate"/>
            </w:r>
            <w:r w:rsidR="003C18E6">
              <w:rPr>
                <w:noProof/>
                <w:webHidden/>
              </w:rPr>
              <w:t>9</w:t>
            </w:r>
            <w:r w:rsidR="003C18E6">
              <w:rPr>
                <w:noProof/>
                <w:webHidden/>
              </w:rPr>
              <w:fldChar w:fldCharType="end"/>
            </w:r>
          </w:hyperlink>
        </w:p>
        <w:p w14:paraId="3DFC39BF" w14:textId="2C78167A" w:rsidR="003C18E6" w:rsidRDefault="00AF3C2A">
          <w:pPr>
            <w:pStyle w:val="TOC1"/>
            <w:tabs>
              <w:tab w:val="right" w:leader="dot" w:pos="9350"/>
            </w:tabs>
            <w:rPr>
              <w:rFonts w:eastAsiaTheme="minorEastAsia"/>
              <w:noProof/>
            </w:rPr>
          </w:pPr>
          <w:hyperlink w:anchor="_Toc481572398" w:history="1">
            <w:r w:rsidR="003C18E6" w:rsidRPr="00C424D7">
              <w:rPr>
                <w:rStyle w:val="Hyperlink"/>
                <w:noProof/>
              </w:rPr>
              <w:t>Inject Error (Function Index 3)</w:t>
            </w:r>
            <w:r w:rsidR="003C18E6">
              <w:rPr>
                <w:noProof/>
                <w:webHidden/>
              </w:rPr>
              <w:tab/>
            </w:r>
            <w:r w:rsidR="003C18E6">
              <w:rPr>
                <w:noProof/>
                <w:webHidden/>
              </w:rPr>
              <w:fldChar w:fldCharType="begin"/>
            </w:r>
            <w:r w:rsidR="003C18E6">
              <w:rPr>
                <w:noProof/>
                <w:webHidden/>
              </w:rPr>
              <w:instrText xml:space="preserve"> PAGEREF _Toc481572398 \h </w:instrText>
            </w:r>
            <w:r w:rsidR="003C18E6">
              <w:rPr>
                <w:noProof/>
                <w:webHidden/>
              </w:rPr>
            </w:r>
            <w:r w:rsidR="003C18E6">
              <w:rPr>
                <w:noProof/>
                <w:webHidden/>
              </w:rPr>
              <w:fldChar w:fldCharType="separate"/>
            </w:r>
            <w:r w:rsidR="003C18E6">
              <w:rPr>
                <w:noProof/>
                <w:webHidden/>
              </w:rPr>
              <w:t>10</w:t>
            </w:r>
            <w:r w:rsidR="003C18E6">
              <w:rPr>
                <w:noProof/>
                <w:webHidden/>
              </w:rPr>
              <w:fldChar w:fldCharType="end"/>
            </w:r>
          </w:hyperlink>
        </w:p>
        <w:p w14:paraId="104036D9" w14:textId="71218B92" w:rsidR="003C18E6" w:rsidRDefault="00AF3C2A">
          <w:pPr>
            <w:pStyle w:val="TOC1"/>
            <w:tabs>
              <w:tab w:val="right" w:leader="dot" w:pos="9350"/>
            </w:tabs>
            <w:rPr>
              <w:rFonts w:eastAsiaTheme="minorEastAsia"/>
              <w:noProof/>
            </w:rPr>
          </w:pPr>
          <w:hyperlink w:anchor="_Toc481572399" w:history="1">
            <w:r w:rsidR="003C18E6" w:rsidRPr="00C424D7">
              <w:rPr>
                <w:rStyle w:val="Hyperlink"/>
                <w:noProof/>
              </w:rPr>
              <w:t>Query Injected Errors (Function Index 4)</w:t>
            </w:r>
            <w:r w:rsidR="003C18E6">
              <w:rPr>
                <w:noProof/>
                <w:webHidden/>
              </w:rPr>
              <w:tab/>
            </w:r>
            <w:r w:rsidR="003C18E6">
              <w:rPr>
                <w:noProof/>
                <w:webHidden/>
              </w:rPr>
              <w:fldChar w:fldCharType="begin"/>
            </w:r>
            <w:r w:rsidR="003C18E6">
              <w:rPr>
                <w:noProof/>
                <w:webHidden/>
              </w:rPr>
              <w:instrText xml:space="preserve"> PAGEREF _Toc481572399 \h </w:instrText>
            </w:r>
            <w:r w:rsidR="003C18E6">
              <w:rPr>
                <w:noProof/>
                <w:webHidden/>
              </w:rPr>
            </w:r>
            <w:r w:rsidR="003C18E6">
              <w:rPr>
                <w:noProof/>
                <w:webHidden/>
              </w:rPr>
              <w:fldChar w:fldCharType="separate"/>
            </w:r>
            <w:r w:rsidR="003C18E6">
              <w:rPr>
                <w:noProof/>
                <w:webHidden/>
              </w:rPr>
              <w:t>11</w:t>
            </w:r>
            <w:r w:rsidR="003C18E6">
              <w:rPr>
                <w:noProof/>
                <w:webHidden/>
              </w:rPr>
              <w:fldChar w:fldCharType="end"/>
            </w:r>
          </w:hyperlink>
        </w:p>
        <w:p w14:paraId="40FB9CC2" w14:textId="48EF9E40" w:rsidR="00F52A4F" w:rsidRDefault="00276B9C" w:rsidP="00F52A4F">
          <w:pPr>
            <w:sectPr w:rsidR="00F52A4F" w:rsidSect="00D25FB5">
              <w:headerReference w:type="even" r:id="rId11"/>
              <w:footerReference w:type="even" r:id="rId12"/>
              <w:footerReference w:type="default" r:id="rId13"/>
              <w:footerReference w:type="first" r:id="rId14"/>
              <w:pgSz w:w="12240" w:h="15840"/>
              <w:pgMar w:top="1440" w:right="1440" w:bottom="1440" w:left="1440" w:header="720" w:footer="720" w:gutter="0"/>
              <w:pgNumType w:fmt="lowerRoman"/>
              <w:cols w:space="720"/>
              <w:titlePg/>
              <w:docGrid w:linePitch="360"/>
            </w:sectPr>
          </w:pPr>
          <w:r>
            <w:rPr>
              <w:b/>
              <w:bCs/>
              <w:noProof/>
            </w:rPr>
            <w:fldChar w:fldCharType="end"/>
          </w:r>
        </w:p>
      </w:sdtContent>
    </w:sdt>
    <w:p w14:paraId="17AE9724" w14:textId="77777777" w:rsidR="00196E0C" w:rsidRDefault="00196E0C" w:rsidP="0032203B">
      <w:pPr>
        <w:pStyle w:val="Heading1"/>
      </w:pPr>
      <w:bookmarkStart w:id="1" w:name="_Toc370304269"/>
      <w:bookmarkStart w:id="2" w:name="_Toc367193676"/>
      <w:bookmarkStart w:id="3" w:name="_Toc395191840"/>
      <w:bookmarkStart w:id="4" w:name="_Toc473812199"/>
      <w:bookmarkStart w:id="5" w:name="_Toc481572386"/>
      <w:r>
        <w:lastRenderedPageBreak/>
        <w:t>Change history</w:t>
      </w:r>
      <w:bookmarkEnd w:id="1"/>
      <w:bookmarkEnd w:id="2"/>
      <w:bookmarkEnd w:id="3"/>
      <w:bookmarkEnd w:id="4"/>
      <w:bookmarkEnd w:id="5"/>
    </w:p>
    <w:p w14:paraId="47D98B90" w14:textId="77777777" w:rsidR="0020558A" w:rsidRDefault="0020558A" w:rsidP="0020558A">
      <w:pPr>
        <w:spacing w:before="120" w:after="0"/>
        <w:rPr>
          <w:rFonts w:asciiTheme="majorHAnsi" w:hAnsiTheme="majorHAnsi"/>
          <w:sz w:val="24"/>
        </w:rPr>
      </w:pPr>
    </w:p>
    <w:tbl>
      <w:tblPr>
        <w:tblStyle w:val="TablewithHeaderinList2"/>
        <w:tblW w:w="0" w:type="auto"/>
        <w:tblLook w:val="04A0" w:firstRow="1" w:lastRow="0" w:firstColumn="1" w:lastColumn="0" w:noHBand="0" w:noVBand="1"/>
      </w:tblPr>
      <w:tblGrid>
        <w:gridCol w:w="982"/>
        <w:gridCol w:w="1062"/>
        <w:gridCol w:w="5861"/>
      </w:tblGrid>
      <w:tr w:rsidR="00C464F9" w14:paraId="6726AB0C" w14:textId="77777777" w:rsidTr="00360A77">
        <w:trPr>
          <w:cnfStyle w:val="100000000000" w:firstRow="1" w:lastRow="0" w:firstColumn="0" w:lastColumn="0" w:oddVBand="0" w:evenVBand="0" w:oddHBand="0" w:evenHBand="0" w:firstRowFirstColumn="0" w:firstRowLastColumn="0" w:lastRowFirstColumn="0" w:lastRowLastColumn="0"/>
          <w:trHeight w:val="363"/>
        </w:trPr>
        <w:tc>
          <w:tcPr>
            <w:tcW w:w="982" w:type="dxa"/>
          </w:tcPr>
          <w:p w14:paraId="6C517E7E" w14:textId="29CD636D" w:rsidR="00C464F9" w:rsidRPr="00C417BA" w:rsidRDefault="00C464F9">
            <w:pPr>
              <w:rPr>
                <w:b/>
                <w:bCs/>
              </w:rPr>
            </w:pPr>
            <w:r w:rsidRPr="003E7416">
              <w:rPr>
                <w:b/>
                <w:bCs/>
              </w:rPr>
              <w:t>Version</w:t>
            </w:r>
          </w:p>
        </w:tc>
        <w:tc>
          <w:tcPr>
            <w:tcW w:w="1062" w:type="dxa"/>
          </w:tcPr>
          <w:p w14:paraId="6CE2AD69" w14:textId="15C73C5B" w:rsidR="00C464F9" w:rsidRPr="00C417BA" w:rsidRDefault="00C464F9">
            <w:pPr>
              <w:rPr>
                <w:b/>
                <w:bCs/>
              </w:rPr>
            </w:pPr>
            <w:r w:rsidRPr="00C417BA">
              <w:rPr>
                <w:b/>
                <w:bCs/>
              </w:rPr>
              <w:t>Date</w:t>
            </w:r>
          </w:p>
        </w:tc>
        <w:tc>
          <w:tcPr>
            <w:tcW w:w="5861" w:type="dxa"/>
          </w:tcPr>
          <w:p w14:paraId="0D6E9A6B" w14:textId="298EF891" w:rsidR="00C464F9" w:rsidRPr="00C417BA" w:rsidRDefault="00C464F9">
            <w:pPr>
              <w:rPr>
                <w:b/>
                <w:bCs/>
              </w:rPr>
            </w:pPr>
            <w:r w:rsidRPr="00C417BA">
              <w:rPr>
                <w:b/>
                <w:bCs/>
              </w:rPr>
              <w:t>Description</w:t>
            </w:r>
          </w:p>
        </w:tc>
      </w:tr>
      <w:tr w:rsidR="00E604BD" w14:paraId="5F764F16" w14:textId="77777777" w:rsidTr="00360A77">
        <w:trPr>
          <w:trHeight w:val="1143"/>
        </w:trPr>
        <w:tc>
          <w:tcPr>
            <w:tcW w:w="982" w:type="dxa"/>
          </w:tcPr>
          <w:p w14:paraId="3FC38252" w14:textId="232C3B66" w:rsidR="00E604BD" w:rsidRDefault="00382BA3" w:rsidP="665FA05A">
            <w:r>
              <w:t>1.0</w:t>
            </w:r>
          </w:p>
        </w:tc>
        <w:tc>
          <w:tcPr>
            <w:tcW w:w="1062" w:type="dxa"/>
          </w:tcPr>
          <w:p w14:paraId="4A6B4BF2" w14:textId="5D23AC21" w:rsidR="00E604BD" w:rsidRDefault="00E604BD" w:rsidP="665FA05A">
            <w:r>
              <w:t>5/3/2017</w:t>
            </w:r>
          </w:p>
        </w:tc>
        <w:tc>
          <w:tcPr>
            <w:tcW w:w="5861" w:type="dxa"/>
          </w:tcPr>
          <w:p w14:paraId="114D59AF" w14:textId="6E8349F3" w:rsidR="00E604BD" w:rsidRPr="0026590E" w:rsidRDefault="00382BA3">
            <w:pPr>
              <w:pStyle w:val="ListParagraph"/>
              <w:numPr>
                <w:ilvl w:val="0"/>
                <w:numId w:val="49"/>
              </w:numPr>
            </w:pPr>
            <w:r>
              <w:t>Initial version</w:t>
            </w:r>
          </w:p>
        </w:tc>
      </w:tr>
      <w:tr w:rsidR="00C67025" w14:paraId="317B9031" w14:textId="77777777" w:rsidTr="00360A77">
        <w:trPr>
          <w:trHeight w:val="1143"/>
        </w:trPr>
        <w:tc>
          <w:tcPr>
            <w:tcW w:w="982" w:type="dxa"/>
          </w:tcPr>
          <w:p w14:paraId="198FCD02" w14:textId="7D983576" w:rsidR="00C67025" w:rsidRDefault="00C67025" w:rsidP="665FA05A">
            <w:r>
              <w:t>1.01</w:t>
            </w:r>
          </w:p>
        </w:tc>
        <w:tc>
          <w:tcPr>
            <w:tcW w:w="1062" w:type="dxa"/>
          </w:tcPr>
          <w:p w14:paraId="3CB88484" w14:textId="5897C703" w:rsidR="00C67025" w:rsidRDefault="00C67025" w:rsidP="665FA05A">
            <w:r>
              <w:t>1/28/2019</w:t>
            </w:r>
          </w:p>
        </w:tc>
        <w:tc>
          <w:tcPr>
            <w:tcW w:w="5861" w:type="dxa"/>
          </w:tcPr>
          <w:p w14:paraId="0DC09E0A" w14:textId="04490302" w:rsidR="00C67025" w:rsidRDefault="00C67025">
            <w:pPr>
              <w:pStyle w:val="ListParagraph"/>
              <w:numPr>
                <w:ilvl w:val="0"/>
                <w:numId w:val="49"/>
              </w:numPr>
            </w:pPr>
            <w:r>
              <w:t>Fix incorrect</w:t>
            </w:r>
            <w:r w:rsidR="00F00379">
              <w:t xml:space="preserve"> </w:t>
            </w:r>
            <w:r>
              <w:t>reference</w:t>
            </w:r>
            <w:r w:rsidR="00F00379">
              <w:t>s to status field table</w:t>
            </w:r>
            <w:r>
              <w:t>.</w:t>
            </w:r>
          </w:p>
        </w:tc>
      </w:tr>
    </w:tbl>
    <w:p w14:paraId="6F38957F" w14:textId="77777777" w:rsidR="0020558A" w:rsidRDefault="0020558A" w:rsidP="0020558A"/>
    <w:p w14:paraId="5E9544AC" w14:textId="77777777" w:rsidR="00C464F9" w:rsidRPr="00C464F9" w:rsidRDefault="00C464F9" w:rsidP="00A257C6">
      <w:pPr>
        <w:pStyle w:val="Heading1"/>
      </w:pPr>
      <w:bookmarkStart w:id="6" w:name="_Toc426016291"/>
      <w:bookmarkStart w:id="7" w:name="_Toc473812200"/>
      <w:bookmarkStart w:id="8" w:name="_Toc481572387"/>
      <w:r w:rsidRPr="00C464F9">
        <w:t>Terms and Definitions</w:t>
      </w:r>
      <w:bookmarkEnd w:id="6"/>
      <w:bookmarkEnd w:id="7"/>
      <w:bookmarkEnd w:id="8"/>
    </w:p>
    <w:p w14:paraId="1F78651C" w14:textId="77777777" w:rsidR="00C464F9" w:rsidRPr="00C464F9" w:rsidRDefault="00C464F9" w:rsidP="00A257C6">
      <w:pPr>
        <w:pStyle w:val="Heading2"/>
      </w:pPr>
      <w:bookmarkStart w:id="9" w:name="_Toc416103215"/>
      <w:bookmarkStart w:id="10" w:name="_Toc426016292"/>
      <w:bookmarkStart w:id="11" w:name="_Toc473812201"/>
      <w:bookmarkStart w:id="12" w:name="_Toc481572388"/>
      <w:r w:rsidRPr="00C464F9">
        <w:t>Acronyms</w:t>
      </w:r>
      <w:bookmarkEnd w:id="9"/>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635"/>
      </w:tblGrid>
      <w:tr w:rsidR="00C464F9" w:rsidRPr="00C464F9" w14:paraId="3C96E6A4" w14:textId="77777777" w:rsidTr="665FA05A">
        <w:tc>
          <w:tcPr>
            <w:tcW w:w="3715" w:type="dxa"/>
            <w:shd w:val="clear" w:color="auto" w:fill="auto"/>
          </w:tcPr>
          <w:p w14:paraId="68CBA8DA" w14:textId="77777777" w:rsidR="00C464F9" w:rsidRPr="00C464F9" w:rsidRDefault="00C464F9" w:rsidP="00C464F9">
            <w:r w:rsidRPr="00C464F9">
              <w:t>DIMM</w:t>
            </w:r>
          </w:p>
        </w:tc>
        <w:tc>
          <w:tcPr>
            <w:tcW w:w="5635" w:type="dxa"/>
            <w:shd w:val="clear" w:color="auto" w:fill="auto"/>
          </w:tcPr>
          <w:p w14:paraId="6819B08C" w14:textId="77777777" w:rsidR="00C464F9" w:rsidRPr="00C464F9" w:rsidRDefault="00C464F9" w:rsidP="00C464F9">
            <w:r w:rsidRPr="00C464F9">
              <w:t>Dual In-line Memory Module</w:t>
            </w:r>
          </w:p>
        </w:tc>
      </w:tr>
      <w:tr w:rsidR="00C464F9" w:rsidRPr="00C464F9" w14:paraId="6DF54F38" w14:textId="77777777" w:rsidTr="665FA05A">
        <w:tc>
          <w:tcPr>
            <w:tcW w:w="3715" w:type="dxa"/>
            <w:shd w:val="clear" w:color="auto" w:fill="auto"/>
          </w:tcPr>
          <w:p w14:paraId="303E8B68" w14:textId="77777777" w:rsidR="00C464F9" w:rsidRPr="00C464F9" w:rsidRDefault="00C464F9" w:rsidP="00C464F9">
            <w:r w:rsidRPr="00C464F9">
              <w:t>NVDIMM</w:t>
            </w:r>
          </w:p>
        </w:tc>
        <w:tc>
          <w:tcPr>
            <w:tcW w:w="5635" w:type="dxa"/>
            <w:shd w:val="clear" w:color="auto" w:fill="auto"/>
          </w:tcPr>
          <w:p w14:paraId="6A76E327" w14:textId="77777777" w:rsidR="00C464F9" w:rsidRPr="00C464F9" w:rsidRDefault="00C464F9" w:rsidP="00C464F9">
            <w:r w:rsidRPr="00C464F9">
              <w:t>Non-volatile Dual In-line Memory Module</w:t>
            </w:r>
          </w:p>
        </w:tc>
      </w:tr>
    </w:tbl>
    <w:p w14:paraId="035A0D95" w14:textId="77777777" w:rsidR="00C464F9" w:rsidRPr="00C464F9" w:rsidRDefault="00C464F9" w:rsidP="00A257C6">
      <w:pPr>
        <w:pStyle w:val="Heading2"/>
      </w:pPr>
      <w:bookmarkStart w:id="13" w:name="_Toc416103216"/>
      <w:bookmarkStart w:id="14" w:name="_Toc426016293"/>
      <w:bookmarkStart w:id="15" w:name="_Toc473812202"/>
      <w:bookmarkStart w:id="16" w:name="_Toc481572389"/>
      <w:r w:rsidRPr="00C464F9">
        <w:t>Terms</w:t>
      </w:r>
      <w:bookmarkEnd w:id="13"/>
      <w:bookmarkEnd w:id="14"/>
      <w:bookmarkEnd w:id="15"/>
      <w:bookmarkEnd w:id="16"/>
    </w:p>
    <w:p w14:paraId="3C4BF619" w14:textId="0EF2C257" w:rsidR="00C464F9" w:rsidRPr="00C464F9" w:rsidRDefault="003B79AB" w:rsidP="00C464F9">
      <w:r w:rsidRPr="00C417BA">
        <w:rPr>
          <w:b/>
          <w:bCs/>
        </w:rPr>
        <w:t>Virtual NVDIMM</w:t>
      </w:r>
      <w:r>
        <w:t>: an NVDIMM that is exposed to the OS running inside of a virtual machine. A virtual NVDIMM is a byte-addressable, persistent storage device.</w:t>
      </w:r>
    </w:p>
    <w:p w14:paraId="3424EC2F" w14:textId="77777777" w:rsidR="0032203B" w:rsidRDefault="0032203B" w:rsidP="00C464F9"/>
    <w:p w14:paraId="4C197BF1" w14:textId="77777777" w:rsidR="00C464F9" w:rsidRPr="00C464F9" w:rsidRDefault="00C464F9" w:rsidP="0032203B">
      <w:pPr>
        <w:pStyle w:val="Heading1"/>
      </w:pPr>
      <w:r w:rsidRPr="00C464F9">
        <w:br w:type="page"/>
      </w:r>
      <w:bookmarkStart w:id="17" w:name="_Toc426016295"/>
      <w:bookmarkStart w:id="18" w:name="_Toc473812203"/>
      <w:bookmarkStart w:id="19" w:name="_Toc481572390"/>
      <w:r w:rsidRPr="00C464F9">
        <w:lastRenderedPageBreak/>
        <w:t>Introduction</w:t>
      </w:r>
      <w:bookmarkEnd w:id="17"/>
      <w:bookmarkEnd w:id="18"/>
      <w:bookmarkEnd w:id="19"/>
    </w:p>
    <w:p w14:paraId="71C00B30" w14:textId="2B7F2FF4" w:rsidR="00C464F9" w:rsidRPr="00EE532D" w:rsidRDefault="00C464F9" w:rsidP="00C464F9">
      <w:pPr>
        <w:rPr>
          <w:color w:val="FF0000"/>
        </w:rPr>
      </w:pPr>
      <w:bookmarkStart w:id="20" w:name="_Toc418078991"/>
      <w:bookmarkStart w:id="21" w:name="_Toc417652561"/>
      <w:bookmarkStart w:id="22" w:name="_Toc418078756"/>
      <w:bookmarkStart w:id="23" w:name="_Toc418078875"/>
      <w:bookmarkStart w:id="24" w:name="_Toc418078992"/>
      <w:bookmarkStart w:id="25" w:name="_Toc418079111"/>
      <w:bookmarkEnd w:id="20"/>
      <w:bookmarkEnd w:id="21"/>
      <w:bookmarkEnd w:id="22"/>
      <w:bookmarkEnd w:id="23"/>
      <w:bookmarkEnd w:id="24"/>
      <w:bookmarkEnd w:id="25"/>
      <w:r w:rsidRPr="00C464F9">
        <w:t>This document describes the _DSM interface associated with NVDIMM ACPI Namespace Devices</w:t>
      </w:r>
      <w:r w:rsidRPr="00C464F9">
        <w:rPr>
          <w:vertAlign w:val="superscript"/>
        </w:rPr>
        <w:footnoteReference w:id="2"/>
      </w:r>
      <w:r w:rsidRPr="00C464F9">
        <w:t xml:space="preserve"> that </w:t>
      </w:r>
      <w:r w:rsidR="00EE532D">
        <w:t>represent a virtual NVDIMM, that is, an NVDIMM exposed to a virtual machine. Virtual NVDIMMs have</w:t>
      </w:r>
      <w:r w:rsidRPr="00C464F9">
        <w:t xml:space="preserve"> a </w:t>
      </w:r>
      <w:r w:rsidR="00E604BD">
        <w:t>Region Format Interface Code</w:t>
      </w:r>
      <w:r w:rsidRPr="00C464F9">
        <w:t xml:space="preserve"> of</w:t>
      </w:r>
      <w:r w:rsidR="00EC47B5">
        <w:t xml:space="preserve"> 0x1901.</w:t>
      </w:r>
    </w:p>
    <w:p w14:paraId="6F7A1AC2" w14:textId="77777777" w:rsidR="00C464F9" w:rsidRPr="00C464F9" w:rsidRDefault="00C464F9" w:rsidP="00C464F9"/>
    <w:p w14:paraId="3A617B17" w14:textId="77777777" w:rsidR="00C464F9" w:rsidRPr="00C464F9" w:rsidRDefault="00C464F9" w:rsidP="00C464F9">
      <w:r w:rsidRPr="00C464F9">
        <w:br w:type="page"/>
      </w:r>
    </w:p>
    <w:p w14:paraId="48BBE983" w14:textId="77777777" w:rsidR="00C464F9" w:rsidRPr="00C464F9" w:rsidRDefault="00C464F9" w:rsidP="00C464F9"/>
    <w:p w14:paraId="6BFA1D5B" w14:textId="495F6C9F" w:rsidR="00C464F9" w:rsidRPr="00C464F9" w:rsidRDefault="00C464F9" w:rsidP="0032203B">
      <w:pPr>
        <w:pStyle w:val="Heading1"/>
      </w:pPr>
      <w:bookmarkStart w:id="26" w:name="_Toc426016296"/>
      <w:bookmarkStart w:id="27" w:name="_Toc473812204"/>
      <w:bookmarkStart w:id="28" w:name="_Toc481572391"/>
      <w:r w:rsidRPr="00C464F9">
        <w:t xml:space="preserve">_DSM Interface for </w:t>
      </w:r>
      <w:bookmarkEnd w:id="26"/>
      <w:r w:rsidR="00E604BD">
        <w:t>V</w:t>
      </w:r>
      <w:r w:rsidR="00EE532D">
        <w:t>irtual NVDIMMs</w:t>
      </w:r>
      <w:bookmarkEnd w:id="27"/>
      <w:bookmarkEnd w:id="28"/>
    </w:p>
    <w:p w14:paraId="744281BB" w14:textId="3BC13BE2" w:rsidR="00E8607F" w:rsidRPr="00C70C83" w:rsidRDefault="00E604BD">
      <w:r>
        <w:t xml:space="preserve">The </w:t>
      </w:r>
      <w:r w:rsidR="00C464F9" w:rsidRPr="00C464F9">
        <w:t xml:space="preserve">_DSM interface </w:t>
      </w:r>
      <w:r w:rsidR="005C605A">
        <w:t xml:space="preserve">defined </w:t>
      </w:r>
      <w:r w:rsidR="00C464F9" w:rsidRPr="00C464F9">
        <w:t xml:space="preserve">in this section </w:t>
      </w:r>
      <w:r w:rsidR="005C605A">
        <w:t xml:space="preserve">applies to </w:t>
      </w:r>
      <w:r w:rsidR="00E8607F">
        <w:t>a virtual NVDIMM with a Region Format Interface Code (RFIC) of</w:t>
      </w:r>
      <w:r w:rsidR="00EC47B5">
        <w:t xml:space="preserve"> 0x1901</w:t>
      </w:r>
      <w:r w:rsidR="005C605A">
        <w:t xml:space="preserve"> and is present </w:t>
      </w:r>
      <w:r w:rsidR="00E8607F" w:rsidRPr="00CF0229">
        <w:t xml:space="preserve">under NVDIMM </w:t>
      </w:r>
      <w:r w:rsidR="00E8607F">
        <w:t xml:space="preserve">devices that are child devices of </w:t>
      </w:r>
      <w:r w:rsidR="00534CA7">
        <w:t xml:space="preserve">the </w:t>
      </w:r>
      <w:r w:rsidR="00E8607F">
        <w:t xml:space="preserve">NVDIMM </w:t>
      </w:r>
      <w:r w:rsidR="00534CA7">
        <w:t xml:space="preserve">Root Device </w:t>
      </w:r>
      <w:r w:rsidR="00E8607F">
        <w:t xml:space="preserve">object with </w:t>
      </w:r>
      <w:r w:rsidR="00E8607F" w:rsidRPr="00CF0229">
        <w:t>_HID of ACPI001</w:t>
      </w:r>
      <w:r w:rsidR="00E8607F">
        <w:t>2 in ACPI name space hierarchy</w:t>
      </w:r>
      <w:r w:rsidR="00E8607F" w:rsidRPr="00CF0229">
        <w:t>.</w:t>
      </w:r>
    </w:p>
    <w:p w14:paraId="3677CDA2" w14:textId="0CFED7E2" w:rsidR="00E8607F" w:rsidRPr="00C417BA" w:rsidRDefault="00E8607F">
      <w:r w:rsidRPr="665FA05A">
        <w:t xml:space="preserve">Arg0 – UUID (set to </w:t>
      </w:r>
      <w:r w:rsidR="00F15988" w:rsidRPr="665FA05A">
        <w:t>5746C5F2-A9A2-4264-AD0E-E4DDC9E09E80)</w:t>
      </w:r>
    </w:p>
    <w:p w14:paraId="2D188C81" w14:textId="77777777" w:rsidR="00E8607F" w:rsidRPr="00C417BA" w:rsidRDefault="00E8607F">
      <w:r w:rsidRPr="665FA05A">
        <w:t>Arg1 – Revision ID (set to 1)</w:t>
      </w:r>
    </w:p>
    <w:p w14:paraId="21D303BC" w14:textId="77777777" w:rsidR="00E8607F" w:rsidRPr="00C417BA" w:rsidRDefault="00E8607F">
      <w:r w:rsidRPr="665FA05A">
        <w:t xml:space="preserve">Arg2 – Function Index </w:t>
      </w:r>
    </w:p>
    <w:p w14:paraId="7264C198" w14:textId="4CA5FA57" w:rsidR="00BC218E" w:rsidRPr="00C417BA" w:rsidRDefault="00BC218E">
      <w:r>
        <w:rPr>
          <w:rFonts w:cstheme="minorHAnsi"/>
        </w:rPr>
        <w:tab/>
      </w:r>
      <w:r w:rsidR="00E8607F" w:rsidRPr="665FA05A">
        <w:t xml:space="preserve">0 – Query </w:t>
      </w:r>
      <w:r w:rsidR="00DA340E" w:rsidRPr="665FA05A">
        <w:t>Implemented Functions</w:t>
      </w:r>
    </w:p>
    <w:p w14:paraId="36941E58" w14:textId="08B04CE0" w:rsidR="00BC218E" w:rsidRDefault="00E8607F">
      <w:pPr>
        <w:ind w:firstLine="720"/>
      </w:pPr>
      <w:r w:rsidRPr="665FA05A">
        <w:t xml:space="preserve">1 – Get </w:t>
      </w:r>
      <w:r w:rsidR="00DA340E" w:rsidRPr="665FA05A">
        <w:t>Health Info</w:t>
      </w:r>
      <w:r w:rsidR="00BB78E7" w:rsidRPr="665FA05A">
        <w:t>rmation</w:t>
      </w:r>
    </w:p>
    <w:p w14:paraId="4149300C" w14:textId="523B2E30" w:rsidR="00BC218E" w:rsidRPr="00360A77" w:rsidRDefault="00BC218E">
      <w:pPr>
        <w:ind w:firstLine="720"/>
      </w:pPr>
      <w:r w:rsidRPr="665FA05A">
        <w:t>2 – Get Unsafe Shutdown Count</w:t>
      </w:r>
    </w:p>
    <w:p w14:paraId="7231D1AB" w14:textId="78190B71" w:rsidR="00BC218E" w:rsidRPr="00360A77" w:rsidRDefault="00BC218E">
      <w:pPr>
        <w:ind w:firstLine="720"/>
      </w:pPr>
      <w:r w:rsidRPr="665FA05A">
        <w:t>3</w:t>
      </w:r>
      <w:r w:rsidR="00E8607F" w:rsidRPr="665FA05A">
        <w:t xml:space="preserve"> – </w:t>
      </w:r>
      <w:r w:rsidR="00DA340E" w:rsidRPr="665FA05A">
        <w:t xml:space="preserve">Inject </w:t>
      </w:r>
      <w:r w:rsidR="00B277AE" w:rsidRPr="665FA05A">
        <w:t>Error</w:t>
      </w:r>
    </w:p>
    <w:p w14:paraId="06689C1C" w14:textId="514B6535" w:rsidR="00E8607F" w:rsidRPr="00C417BA" w:rsidRDefault="00BC218E">
      <w:pPr>
        <w:ind w:firstLine="720"/>
      </w:pPr>
      <w:r w:rsidRPr="665FA05A">
        <w:t>4</w:t>
      </w:r>
      <w:r w:rsidR="00E8607F" w:rsidRPr="665FA05A">
        <w:t xml:space="preserve"> – </w:t>
      </w:r>
      <w:r w:rsidR="00DA340E" w:rsidRPr="665FA05A">
        <w:t xml:space="preserve">Query Injected </w:t>
      </w:r>
      <w:r w:rsidR="00B277AE" w:rsidRPr="665FA05A">
        <w:t>Errors</w:t>
      </w:r>
    </w:p>
    <w:p w14:paraId="08DBF2BB" w14:textId="7F233074" w:rsidR="005C605A" w:rsidRDefault="00E8607F">
      <w:r w:rsidRPr="665FA05A">
        <w:t>Arg3 –</w:t>
      </w:r>
      <w:r w:rsidRPr="00C417BA">
        <w:t xml:space="preserve"> A package containing parameters for the function specified by the </w:t>
      </w:r>
      <w:r w:rsidRPr="665FA05A">
        <w:t xml:space="preserve">UUID, Revision ID, and Function </w:t>
      </w:r>
      <w:proofErr w:type="spellStart"/>
      <w:r w:rsidRPr="665FA05A">
        <w:t>Index.</w:t>
      </w:r>
      <w:r w:rsidRPr="00C417BA">
        <w:t>The</w:t>
      </w:r>
      <w:proofErr w:type="spellEnd"/>
      <w:r w:rsidRPr="00C417BA">
        <w:t xml:space="preserve"> layout of the package for each command along with the corresponding output are illustrated in the respective </w:t>
      </w:r>
      <w:r w:rsidRPr="665FA05A">
        <w:t>Function Index</w:t>
      </w:r>
      <w:r w:rsidRPr="00C417BA">
        <w:t xml:space="preserve"> description sections. </w:t>
      </w:r>
      <w:r w:rsidRPr="00B227A5">
        <w:t xml:space="preserve">For </w:t>
      </w:r>
      <w:r w:rsidR="00203621">
        <w:t>_</w:t>
      </w:r>
      <w:r>
        <w:t xml:space="preserve">DSM </w:t>
      </w:r>
      <w:r w:rsidRPr="00B227A5">
        <w:t>functions that take an input argument, Arg3 is a package containing a Buffer, list of bytes, value</w:t>
      </w:r>
      <w:r w:rsidRPr="00C417BA">
        <w:t>.</w:t>
      </w:r>
      <w:r w:rsidR="00DA340E" w:rsidRPr="00C417BA">
        <w:t xml:space="preserve"> For functions that don’t take an input argument, Arg3 is an empty package.</w:t>
      </w:r>
      <w:r w:rsidRPr="00C417BA">
        <w:t xml:space="preserve"> </w:t>
      </w:r>
    </w:p>
    <w:p w14:paraId="05E56454" w14:textId="25354D1C" w:rsidR="00C464F9" w:rsidRDefault="00E8607F">
      <w:r w:rsidRPr="00B227A5">
        <w:t>The output of all functions in the DSM is a Buffer, list</w:t>
      </w:r>
      <w:r>
        <w:t xml:space="preserve"> of bytes, value.</w:t>
      </w:r>
      <w:r w:rsidR="00C464F9" w:rsidRPr="00C464F9">
        <w:t xml:space="preserve"> </w:t>
      </w:r>
    </w:p>
    <w:p w14:paraId="2441EEBB" w14:textId="13EB954A" w:rsidR="00343D20" w:rsidRPr="00C417BA" w:rsidRDefault="00343D20">
      <w:pPr>
        <w:rPr>
          <w:i/>
          <w:iCs/>
        </w:rPr>
      </w:pPr>
      <w:r w:rsidRPr="00C417BA">
        <w:t xml:space="preserve">All functions in this specification are mandatory and </w:t>
      </w:r>
      <w:r w:rsidR="006E390B">
        <w:t>shall</w:t>
      </w:r>
      <w:r w:rsidR="006E390B" w:rsidRPr="00C417BA">
        <w:t xml:space="preserve"> </w:t>
      </w:r>
      <w:r w:rsidRPr="00C417BA">
        <w:t>be implemented, but some functions may return an error code that indicates the</w:t>
      </w:r>
      <w:r w:rsidR="005C605A">
        <w:t xml:space="preserve"> function is</w:t>
      </w:r>
      <w:r w:rsidRPr="00C417BA">
        <w:t xml:space="preserve"> not enabled.</w:t>
      </w:r>
    </w:p>
    <w:p w14:paraId="2E9D77C2" w14:textId="1AE11CF7" w:rsidR="001535B2" w:rsidRDefault="001535B2">
      <w:pPr>
        <w:spacing w:after="120" w:line="240" w:lineRule="auto"/>
      </w:pPr>
      <w:bookmarkStart w:id="29" w:name="_Toc417652564"/>
      <w:bookmarkStart w:id="30" w:name="_Toc418078759"/>
      <w:bookmarkStart w:id="31" w:name="_Toc418078878"/>
      <w:bookmarkStart w:id="32" w:name="_Toc418078995"/>
      <w:bookmarkStart w:id="33" w:name="_Toc418079114"/>
      <w:bookmarkStart w:id="34" w:name="_Toc418079229"/>
      <w:bookmarkStart w:id="35" w:name="_Toc417652565"/>
      <w:bookmarkStart w:id="36" w:name="_Toc418078760"/>
      <w:bookmarkStart w:id="37" w:name="_Toc418078879"/>
      <w:bookmarkStart w:id="38" w:name="_Toc418078996"/>
      <w:bookmarkStart w:id="39" w:name="_Toc418079115"/>
      <w:bookmarkStart w:id="40" w:name="_Toc418079230"/>
      <w:bookmarkStart w:id="41" w:name="_Toc417652566"/>
      <w:bookmarkStart w:id="42" w:name="_Toc418078761"/>
      <w:bookmarkStart w:id="43" w:name="_Toc418078880"/>
      <w:bookmarkStart w:id="44" w:name="_Toc418078997"/>
      <w:bookmarkStart w:id="45" w:name="_Toc418079116"/>
      <w:bookmarkStart w:id="46" w:name="_Toc418079231"/>
      <w:bookmarkStart w:id="47" w:name="_Toc417652567"/>
      <w:bookmarkStart w:id="48" w:name="_Toc418078762"/>
      <w:bookmarkStart w:id="49" w:name="_Toc418078881"/>
      <w:bookmarkStart w:id="50" w:name="_Toc418078998"/>
      <w:bookmarkStart w:id="51" w:name="_Toc418079117"/>
      <w:bookmarkStart w:id="52" w:name="_Toc418079232"/>
      <w:bookmarkStart w:id="53" w:name="_Toc417652568"/>
      <w:bookmarkStart w:id="54" w:name="_Toc418078763"/>
      <w:bookmarkStart w:id="55" w:name="_Toc418078882"/>
      <w:bookmarkStart w:id="56" w:name="_Toc418078999"/>
      <w:bookmarkStart w:id="57" w:name="_Toc418079118"/>
      <w:bookmarkStart w:id="58" w:name="_Toc418079233"/>
      <w:bookmarkStart w:id="59" w:name="_Toc417652569"/>
      <w:bookmarkStart w:id="60" w:name="_Toc418078764"/>
      <w:bookmarkStart w:id="61" w:name="_Toc418078883"/>
      <w:bookmarkStart w:id="62" w:name="_Toc418079000"/>
      <w:bookmarkStart w:id="63" w:name="_Toc418079119"/>
      <w:bookmarkStart w:id="64" w:name="_Toc418079234"/>
      <w:bookmarkStart w:id="65" w:name="_Toc417652570"/>
      <w:bookmarkStart w:id="66" w:name="_Toc418078765"/>
      <w:bookmarkStart w:id="67" w:name="_Toc418078884"/>
      <w:bookmarkStart w:id="68" w:name="_Toc418079001"/>
      <w:bookmarkStart w:id="69" w:name="_Toc418079120"/>
      <w:bookmarkStart w:id="70" w:name="_Toc418079235"/>
      <w:bookmarkStart w:id="71" w:name="_Toc417652571"/>
      <w:bookmarkStart w:id="72" w:name="_Toc418078766"/>
      <w:bookmarkStart w:id="73" w:name="_Toc418078885"/>
      <w:bookmarkStart w:id="74" w:name="_Toc418079002"/>
      <w:bookmarkStart w:id="75" w:name="_Toc418079121"/>
      <w:bookmarkStart w:id="76" w:name="_Toc418079236"/>
      <w:bookmarkStart w:id="77" w:name="_Toc417652572"/>
      <w:bookmarkStart w:id="78" w:name="_Toc418078767"/>
      <w:bookmarkStart w:id="79" w:name="_Toc418078886"/>
      <w:bookmarkStart w:id="80" w:name="_Toc418079003"/>
      <w:bookmarkStart w:id="81" w:name="_Toc418079122"/>
      <w:bookmarkStart w:id="82" w:name="_Toc418079237"/>
      <w:bookmarkStart w:id="83" w:name="_Toc417652573"/>
      <w:bookmarkStart w:id="84" w:name="_Toc418078768"/>
      <w:bookmarkStart w:id="85" w:name="_Toc418078887"/>
      <w:bookmarkStart w:id="86" w:name="_Toc418079004"/>
      <w:bookmarkStart w:id="87" w:name="_Toc418079123"/>
      <w:bookmarkStart w:id="88" w:name="_Toc418079238"/>
      <w:bookmarkStart w:id="89" w:name="_Toc417652574"/>
      <w:bookmarkStart w:id="90" w:name="_Toc418078769"/>
      <w:bookmarkStart w:id="91" w:name="_Toc418078888"/>
      <w:bookmarkStart w:id="92" w:name="_Toc418079005"/>
      <w:bookmarkStart w:id="93" w:name="_Toc418079124"/>
      <w:bookmarkStart w:id="94" w:name="_Toc418079239"/>
      <w:bookmarkStart w:id="95" w:name="_Toc417652575"/>
      <w:bookmarkStart w:id="96" w:name="_Toc418078770"/>
      <w:bookmarkStart w:id="97" w:name="_Toc418078889"/>
      <w:bookmarkStart w:id="98" w:name="_Toc418079006"/>
      <w:bookmarkStart w:id="99" w:name="_Toc418079125"/>
      <w:bookmarkStart w:id="100" w:name="_Toc418079240"/>
      <w:bookmarkStart w:id="101" w:name="_Toc417652576"/>
      <w:bookmarkStart w:id="102" w:name="_Toc418078771"/>
      <w:bookmarkStart w:id="103" w:name="_Toc418078890"/>
      <w:bookmarkStart w:id="104" w:name="_Toc418079007"/>
      <w:bookmarkStart w:id="105" w:name="_Toc418079126"/>
      <w:bookmarkStart w:id="106" w:name="_Toc418079241"/>
      <w:bookmarkStart w:id="107" w:name="_Toc417652577"/>
      <w:bookmarkStart w:id="108" w:name="_Toc418078772"/>
      <w:bookmarkStart w:id="109" w:name="_Toc418078891"/>
      <w:bookmarkStart w:id="110" w:name="_Toc418079008"/>
      <w:bookmarkStart w:id="111" w:name="_Toc418079127"/>
      <w:bookmarkStart w:id="112" w:name="_Toc418079242"/>
      <w:bookmarkStart w:id="113" w:name="_Toc417652578"/>
      <w:bookmarkStart w:id="114" w:name="_Toc418078773"/>
      <w:bookmarkStart w:id="115" w:name="_Toc418078892"/>
      <w:bookmarkStart w:id="116" w:name="_Toc418079009"/>
      <w:bookmarkStart w:id="117" w:name="_Toc418079128"/>
      <w:bookmarkStart w:id="118" w:name="_Toc418079243"/>
      <w:bookmarkStart w:id="119" w:name="_Toc417652579"/>
      <w:bookmarkStart w:id="120" w:name="_Toc418078774"/>
      <w:bookmarkStart w:id="121" w:name="_Toc418078893"/>
      <w:bookmarkStart w:id="122" w:name="_Toc418079010"/>
      <w:bookmarkStart w:id="123" w:name="_Toc418079129"/>
      <w:bookmarkStart w:id="124" w:name="_Toc418079244"/>
      <w:bookmarkStart w:id="125" w:name="_Toc417652580"/>
      <w:bookmarkStart w:id="126" w:name="_Toc418078775"/>
      <w:bookmarkStart w:id="127" w:name="_Toc418078894"/>
      <w:bookmarkStart w:id="128" w:name="_Toc418079011"/>
      <w:bookmarkStart w:id="129" w:name="_Toc418079130"/>
      <w:bookmarkStart w:id="130" w:name="_Toc418079245"/>
      <w:bookmarkStart w:id="131" w:name="_Toc417652581"/>
      <w:bookmarkStart w:id="132" w:name="_Toc418078776"/>
      <w:bookmarkStart w:id="133" w:name="_Toc418078895"/>
      <w:bookmarkStart w:id="134" w:name="_Toc418079012"/>
      <w:bookmarkStart w:id="135" w:name="_Toc418079131"/>
      <w:bookmarkStart w:id="136" w:name="_Toc418079246"/>
      <w:bookmarkStart w:id="137" w:name="_Toc417652582"/>
      <w:bookmarkStart w:id="138" w:name="_Toc418078777"/>
      <w:bookmarkStart w:id="139" w:name="_Toc418078896"/>
      <w:bookmarkStart w:id="140" w:name="_Toc418079013"/>
      <w:bookmarkStart w:id="141" w:name="_Toc418079132"/>
      <w:bookmarkStart w:id="142" w:name="_Toc418079247"/>
      <w:bookmarkStart w:id="143" w:name="_Toc417652583"/>
      <w:bookmarkStart w:id="144" w:name="_Toc418078778"/>
      <w:bookmarkStart w:id="145" w:name="_Toc418078897"/>
      <w:bookmarkStart w:id="146" w:name="_Toc418079014"/>
      <w:bookmarkStart w:id="147" w:name="_Toc418079133"/>
      <w:bookmarkStart w:id="148" w:name="_Toc418079248"/>
      <w:bookmarkStart w:id="149" w:name="_Toc417652584"/>
      <w:bookmarkStart w:id="150" w:name="_Toc418078779"/>
      <w:bookmarkStart w:id="151" w:name="_Toc418078898"/>
      <w:bookmarkStart w:id="152" w:name="_Toc418079015"/>
      <w:bookmarkStart w:id="153" w:name="_Toc418079134"/>
      <w:bookmarkStart w:id="154" w:name="_Toc418079249"/>
      <w:bookmarkStart w:id="155" w:name="_Toc417652585"/>
      <w:bookmarkStart w:id="156" w:name="_Toc418078780"/>
      <w:bookmarkStart w:id="157" w:name="_Toc418078899"/>
      <w:bookmarkStart w:id="158" w:name="_Toc418079016"/>
      <w:bookmarkStart w:id="159" w:name="_Toc418079135"/>
      <w:bookmarkStart w:id="160" w:name="_Toc418079250"/>
      <w:bookmarkStart w:id="161" w:name="_Toc417652586"/>
      <w:bookmarkStart w:id="162" w:name="_Toc418078781"/>
      <w:bookmarkStart w:id="163" w:name="_Toc418078900"/>
      <w:bookmarkStart w:id="164" w:name="_Toc418079017"/>
      <w:bookmarkStart w:id="165" w:name="_Toc418079136"/>
      <w:bookmarkStart w:id="166" w:name="_Toc418079251"/>
      <w:bookmarkStart w:id="167" w:name="_Toc417652587"/>
      <w:bookmarkStart w:id="168" w:name="_Toc418078782"/>
      <w:bookmarkStart w:id="169" w:name="_Toc418078901"/>
      <w:bookmarkStart w:id="170" w:name="_Toc418079018"/>
      <w:bookmarkStart w:id="171" w:name="_Toc418079137"/>
      <w:bookmarkStart w:id="172" w:name="_Toc418079252"/>
      <w:bookmarkStart w:id="173" w:name="_Toc417652588"/>
      <w:bookmarkStart w:id="174" w:name="_Toc418078783"/>
      <w:bookmarkStart w:id="175" w:name="_Toc418078902"/>
      <w:bookmarkStart w:id="176" w:name="_Toc418079019"/>
      <w:bookmarkStart w:id="177" w:name="_Toc418079138"/>
      <w:bookmarkStart w:id="178" w:name="_Toc418079253"/>
      <w:bookmarkStart w:id="179" w:name="_Toc417652589"/>
      <w:bookmarkStart w:id="180" w:name="_Toc418078784"/>
      <w:bookmarkStart w:id="181" w:name="_Toc418078903"/>
      <w:bookmarkStart w:id="182" w:name="_Toc418079020"/>
      <w:bookmarkStart w:id="183" w:name="_Toc418079139"/>
      <w:bookmarkStart w:id="184" w:name="_Toc418079254"/>
      <w:bookmarkStart w:id="185" w:name="_Toc417652590"/>
      <w:bookmarkStart w:id="186" w:name="_Toc418078785"/>
      <w:bookmarkStart w:id="187" w:name="_Toc418078904"/>
      <w:bookmarkStart w:id="188" w:name="_Toc418079021"/>
      <w:bookmarkStart w:id="189" w:name="_Toc418079140"/>
      <w:bookmarkStart w:id="190" w:name="_Toc418079255"/>
      <w:bookmarkStart w:id="191" w:name="_Toc417652591"/>
      <w:bookmarkStart w:id="192" w:name="_Toc418078786"/>
      <w:bookmarkStart w:id="193" w:name="_Toc418078905"/>
      <w:bookmarkStart w:id="194" w:name="_Toc418079022"/>
      <w:bookmarkStart w:id="195" w:name="_Toc418079141"/>
      <w:bookmarkStart w:id="196" w:name="_Toc418079256"/>
      <w:bookmarkStart w:id="197" w:name="_Toc417652592"/>
      <w:bookmarkStart w:id="198" w:name="_Toc418078787"/>
      <w:bookmarkStart w:id="199" w:name="_Toc418078906"/>
      <w:bookmarkStart w:id="200" w:name="_Toc418079023"/>
      <w:bookmarkStart w:id="201" w:name="_Toc418079142"/>
      <w:bookmarkStart w:id="202" w:name="_Toc418079257"/>
      <w:bookmarkStart w:id="203" w:name="_Toc417652593"/>
      <w:bookmarkStart w:id="204" w:name="_Toc418078788"/>
      <w:bookmarkStart w:id="205" w:name="_Toc418078907"/>
      <w:bookmarkStart w:id="206" w:name="_Toc418079024"/>
      <w:bookmarkStart w:id="207" w:name="_Toc418079143"/>
      <w:bookmarkStart w:id="208" w:name="_Toc418079258"/>
      <w:bookmarkStart w:id="209" w:name="_Toc417652594"/>
      <w:bookmarkStart w:id="210" w:name="_Toc418078789"/>
      <w:bookmarkStart w:id="211" w:name="_Toc418078908"/>
      <w:bookmarkStart w:id="212" w:name="_Toc418079025"/>
      <w:bookmarkStart w:id="213" w:name="_Toc418079144"/>
      <w:bookmarkStart w:id="214" w:name="_Toc418079259"/>
      <w:bookmarkStart w:id="215" w:name="_Toc417652595"/>
      <w:bookmarkStart w:id="216" w:name="_Toc418078790"/>
      <w:bookmarkStart w:id="217" w:name="_Toc418078909"/>
      <w:bookmarkStart w:id="218" w:name="_Toc418079026"/>
      <w:bookmarkStart w:id="219" w:name="_Toc418079145"/>
      <w:bookmarkStart w:id="220" w:name="_Toc418079260"/>
      <w:bookmarkStart w:id="221" w:name="_Toc42601629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br w:type="page"/>
      </w:r>
    </w:p>
    <w:p w14:paraId="4C468E7B" w14:textId="640F00C5" w:rsidR="00C464F9" w:rsidRPr="00BB78E7" w:rsidRDefault="00C464F9" w:rsidP="0032203B">
      <w:pPr>
        <w:pStyle w:val="Heading1"/>
      </w:pPr>
      <w:bookmarkStart w:id="222" w:name="_Toc473812205"/>
      <w:bookmarkStart w:id="223" w:name="_Toc481572392"/>
      <w:r w:rsidRPr="00BB78E7">
        <w:lastRenderedPageBreak/>
        <w:t>Conventions</w:t>
      </w:r>
      <w:bookmarkEnd w:id="221"/>
      <w:bookmarkEnd w:id="222"/>
      <w:bookmarkEnd w:id="223"/>
    </w:p>
    <w:p w14:paraId="61CFC929" w14:textId="77777777" w:rsidR="00C464F9" w:rsidRPr="00C464F9" w:rsidRDefault="00C464F9" w:rsidP="0032203B">
      <w:pPr>
        <w:pStyle w:val="Heading2"/>
      </w:pPr>
      <w:bookmarkStart w:id="224" w:name="_Toc473812206"/>
      <w:bookmarkStart w:id="225" w:name="_Toc481572393"/>
      <w:r w:rsidRPr="00C464F9">
        <w:t>Byte Ordering</w:t>
      </w:r>
      <w:bookmarkEnd w:id="224"/>
      <w:bookmarkEnd w:id="225"/>
      <w:r w:rsidRPr="00C464F9">
        <w:t xml:space="preserve"> </w:t>
      </w:r>
    </w:p>
    <w:p w14:paraId="7B65194F" w14:textId="77777777" w:rsidR="00C464F9" w:rsidRPr="00C464F9" w:rsidRDefault="00C464F9" w:rsidP="00C464F9">
      <w:r w:rsidRPr="00C464F9">
        <w:t>Unless specifically stated otherwise, all multi-byte fields shall be represented in a little-endian manner.</w:t>
      </w:r>
    </w:p>
    <w:p w14:paraId="7088EFB8" w14:textId="1D10B068" w:rsidR="00C464F9" w:rsidRPr="00C464F9" w:rsidRDefault="00C464F9" w:rsidP="0032203B">
      <w:pPr>
        <w:pStyle w:val="Heading2"/>
      </w:pPr>
      <w:bookmarkStart w:id="226" w:name="_Toc473812207"/>
      <w:bookmarkStart w:id="227" w:name="_Toc481572394"/>
      <w:r w:rsidRPr="00C464F9">
        <w:t>_DSM Method Output</w:t>
      </w:r>
      <w:bookmarkEnd w:id="226"/>
      <w:bookmarkEnd w:id="227"/>
    </w:p>
    <w:p w14:paraId="50616825" w14:textId="77777777" w:rsidR="00C464F9" w:rsidRPr="00C464F9" w:rsidRDefault="00C464F9" w:rsidP="00C464F9">
      <w:r w:rsidRPr="00C464F9">
        <w:t>All methods shall return a buffer of length greater than or equal to 4. The first 4 bytes of the output buffer are structured in the following way:</w:t>
      </w:r>
    </w:p>
    <w:tbl>
      <w:tblPr>
        <w:tblStyle w:val="TablewithHeader"/>
        <w:tblW w:w="0" w:type="auto"/>
        <w:tblLook w:val="04A0" w:firstRow="1" w:lastRow="0" w:firstColumn="1" w:lastColumn="0" w:noHBand="0" w:noVBand="1"/>
      </w:tblPr>
      <w:tblGrid>
        <w:gridCol w:w="1472"/>
        <w:gridCol w:w="1029"/>
        <w:gridCol w:w="927"/>
        <w:gridCol w:w="5902"/>
      </w:tblGrid>
      <w:tr w:rsidR="00C464F9" w:rsidRPr="00C464F9" w14:paraId="287066DD" w14:textId="77777777" w:rsidTr="00360A77">
        <w:trPr>
          <w:cnfStyle w:val="100000000000" w:firstRow="1" w:lastRow="0" w:firstColumn="0" w:lastColumn="0" w:oddVBand="0" w:evenVBand="0" w:oddHBand="0" w:evenHBand="0" w:firstRowFirstColumn="0" w:firstRowLastColumn="0" w:lastRowFirstColumn="0" w:lastRowLastColumn="0"/>
        </w:trPr>
        <w:tc>
          <w:tcPr>
            <w:tcW w:w="0" w:type="auto"/>
          </w:tcPr>
          <w:p w14:paraId="43E5287C" w14:textId="77777777" w:rsidR="00C464F9" w:rsidRPr="00C464F9" w:rsidRDefault="00C464F9" w:rsidP="00C464F9">
            <w:r w:rsidRPr="00C417BA">
              <w:rPr>
                <w:b/>
                <w:bCs/>
              </w:rPr>
              <w:t>Field</w:t>
            </w:r>
          </w:p>
        </w:tc>
        <w:tc>
          <w:tcPr>
            <w:tcW w:w="0" w:type="auto"/>
          </w:tcPr>
          <w:p w14:paraId="494EFD1B" w14:textId="77777777" w:rsidR="00C464F9" w:rsidRPr="00C464F9" w:rsidRDefault="00C464F9" w:rsidP="00C464F9">
            <w:r w:rsidRPr="00C417BA">
              <w:rPr>
                <w:b/>
                <w:bCs/>
              </w:rPr>
              <w:t>Byte Length</w:t>
            </w:r>
          </w:p>
        </w:tc>
        <w:tc>
          <w:tcPr>
            <w:tcW w:w="0" w:type="auto"/>
          </w:tcPr>
          <w:p w14:paraId="7650C966" w14:textId="77777777" w:rsidR="00C464F9" w:rsidRPr="00C464F9" w:rsidRDefault="00C464F9" w:rsidP="00C464F9">
            <w:r w:rsidRPr="00C417BA">
              <w:rPr>
                <w:b/>
                <w:bCs/>
              </w:rPr>
              <w:t>Byte Offset</w:t>
            </w:r>
          </w:p>
        </w:tc>
        <w:tc>
          <w:tcPr>
            <w:tcW w:w="0" w:type="auto"/>
          </w:tcPr>
          <w:p w14:paraId="144B5108" w14:textId="77777777" w:rsidR="00C464F9" w:rsidRPr="00C464F9" w:rsidRDefault="00C464F9" w:rsidP="00C464F9">
            <w:r w:rsidRPr="00C417BA">
              <w:rPr>
                <w:b/>
                <w:bCs/>
              </w:rPr>
              <w:t>Description</w:t>
            </w:r>
          </w:p>
        </w:tc>
      </w:tr>
      <w:tr w:rsidR="00C464F9" w:rsidRPr="00C464F9" w14:paraId="183982F4" w14:textId="77777777" w:rsidTr="00360A77">
        <w:tc>
          <w:tcPr>
            <w:tcW w:w="0" w:type="auto"/>
          </w:tcPr>
          <w:p w14:paraId="7B2706A5" w14:textId="77777777" w:rsidR="00C464F9" w:rsidRPr="00C464F9" w:rsidRDefault="00C464F9" w:rsidP="00C464F9">
            <w:r w:rsidRPr="00C464F9">
              <w:t>General Status Code</w:t>
            </w:r>
          </w:p>
        </w:tc>
        <w:tc>
          <w:tcPr>
            <w:tcW w:w="0" w:type="auto"/>
          </w:tcPr>
          <w:p w14:paraId="2336EA65" w14:textId="77777777" w:rsidR="00C464F9" w:rsidRPr="00C464F9" w:rsidRDefault="00C464F9" w:rsidP="00C464F9">
            <w:r w:rsidRPr="00C464F9">
              <w:t>2</w:t>
            </w:r>
          </w:p>
        </w:tc>
        <w:tc>
          <w:tcPr>
            <w:tcW w:w="0" w:type="auto"/>
          </w:tcPr>
          <w:p w14:paraId="0CCAE150" w14:textId="77777777" w:rsidR="00C464F9" w:rsidRPr="00C464F9" w:rsidRDefault="00C464F9" w:rsidP="00C464F9">
            <w:r w:rsidRPr="00C464F9">
              <w:t>0</w:t>
            </w:r>
          </w:p>
        </w:tc>
        <w:tc>
          <w:tcPr>
            <w:tcW w:w="0" w:type="auto"/>
          </w:tcPr>
          <w:p w14:paraId="5E326B83" w14:textId="77777777" w:rsidR="00C464F9" w:rsidRPr="00C464F9" w:rsidRDefault="00C464F9" w:rsidP="00C464F9">
            <w:r w:rsidRPr="00C464F9">
              <w:t>0 – Success</w:t>
            </w:r>
          </w:p>
          <w:p w14:paraId="4F537C4C" w14:textId="77777777" w:rsidR="00C464F9" w:rsidRPr="00C464F9" w:rsidRDefault="00C464F9" w:rsidP="00C464F9">
            <w:r w:rsidRPr="00C464F9">
              <w:t>1 – Not Supported</w:t>
            </w:r>
          </w:p>
          <w:p w14:paraId="50D4452D" w14:textId="60EEF8A2" w:rsidR="00C464F9" w:rsidRDefault="00C464F9" w:rsidP="00C464F9">
            <w:r w:rsidRPr="00C464F9">
              <w:t>2 – Invalid Input Parameters</w:t>
            </w:r>
          </w:p>
          <w:p w14:paraId="0CBC0296" w14:textId="38607553" w:rsidR="005C605A" w:rsidRPr="0026590E" w:rsidRDefault="005C605A" w:rsidP="00360A77">
            <w:pPr>
              <w:pStyle w:val="ListParagraph"/>
              <w:numPr>
                <w:ilvl w:val="0"/>
                <w:numId w:val="50"/>
              </w:numPr>
            </w:pPr>
            <w:r w:rsidRPr="00360A77">
              <w:rPr>
                <w:szCs w:val="20"/>
              </w:rPr>
              <w:t>If a function that does</w:t>
            </w:r>
            <w:r>
              <w:rPr>
                <w:szCs w:val="20"/>
              </w:rPr>
              <w:t xml:space="preserve"> not</w:t>
            </w:r>
            <w:r w:rsidRPr="00360A77">
              <w:rPr>
                <w:szCs w:val="20"/>
              </w:rPr>
              <w:t xml:space="preserve"> take an input argument is called with a non-empty package as Arg3, the function shall return General Status Code 2 (Invalid Input Parameters).</w:t>
            </w:r>
          </w:p>
          <w:p w14:paraId="04DB8B67" w14:textId="57E4E6D4" w:rsidR="00C464F9" w:rsidRPr="00C464F9" w:rsidRDefault="00DA340E" w:rsidP="00C464F9">
            <w:r>
              <w:t>3</w:t>
            </w:r>
            <w:r w:rsidR="00C464F9" w:rsidRPr="00C464F9">
              <w:t xml:space="preserve"> – Function-Specific Error Code</w:t>
            </w:r>
          </w:p>
          <w:p w14:paraId="757FA749" w14:textId="6986BF09" w:rsidR="00C464F9" w:rsidRPr="00C464F9" w:rsidRDefault="00DA340E" w:rsidP="00C464F9">
            <w:r>
              <w:t>4</w:t>
            </w:r>
            <w:r w:rsidR="00C464F9" w:rsidRPr="00C464F9">
              <w:t xml:space="preserve"> – Vendor-Specific Error Code</w:t>
            </w:r>
          </w:p>
          <w:p w14:paraId="3D41968D" w14:textId="72A11843" w:rsidR="00C464F9" w:rsidRPr="00C464F9" w:rsidRDefault="00DA340E" w:rsidP="00C464F9">
            <w:r>
              <w:t>5</w:t>
            </w:r>
            <w:r w:rsidR="00C464F9" w:rsidRPr="00C464F9">
              <w:t xml:space="preserve"> </w:t>
            </w:r>
            <w:r w:rsidR="00343D20" w:rsidRPr="00C464F9">
              <w:t xml:space="preserve">– </w:t>
            </w:r>
            <w:r w:rsidR="00C464F9" w:rsidRPr="00C464F9">
              <w:t>0xFFFF – Reserved</w:t>
            </w:r>
          </w:p>
        </w:tc>
      </w:tr>
      <w:tr w:rsidR="00C464F9" w:rsidRPr="00C464F9" w14:paraId="1B59B25C" w14:textId="77777777" w:rsidTr="00360A77">
        <w:tc>
          <w:tcPr>
            <w:tcW w:w="0" w:type="auto"/>
          </w:tcPr>
          <w:p w14:paraId="71619B69" w14:textId="77777777" w:rsidR="00C464F9" w:rsidRPr="00C464F9" w:rsidRDefault="00C464F9" w:rsidP="00C464F9">
            <w:r w:rsidRPr="00C464F9">
              <w:t>Function-Specific Error Code</w:t>
            </w:r>
          </w:p>
        </w:tc>
        <w:tc>
          <w:tcPr>
            <w:tcW w:w="0" w:type="auto"/>
          </w:tcPr>
          <w:p w14:paraId="48940401" w14:textId="77777777" w:rsidR="00C464F9" w:rsidRPr="00C464F9" w:rsidRDefault="00C464F9" w:rsidP="00C464F9">
            <w:r w:rsidRPr="00C464F9">
              <w:t>1</w:t>
            </w:r>
          </w:p>
        </w:tc>
        <w:tc>
          <w:tcPr>
            <w:tcW w:w="0" w:type="auto"/>
          </w:tcPr>
          <w:p w14:paraId="716A73C0" w14:textId="77777777" w:rsidR="00C464F9" w:rsidRPr="00C464F9" w:rsidRDefault="00C464F9" w:rsidP="00C464F9">
            <w:r w:rsidRPr="00C464F9">
              <w:t>2</w:t>
            </w:r>
          </w:p>
        </w:tc>
        <w:tc>
          <w:tcPr>
            <w:tcW w:w="0" w:type="auto"/>
          </w:tcPr>
          <w:p w14:paraId="1BE78157" w14:textId="0A27CA6C" w:rsidR="00C464F9" w:rsidRPr="00C464F9" w:rsidRDefault="00C464F9" w:rsidP="00C464F9">
            <w:r w:rsidRPr="00C464F9">
              <w:t xml:space="preserve">This field contains an error code that is specific to the function that was called. This field only contains valid information if General Status Code </w:t>
            </w:r>
            <w:r w:rsidR="00343D20">
              <w:t>is equal to</w:t>
            </w:r>
            <w:r w:rsidRPr="00C464F9">
              <w:t xml:space="preserve"> Function-Specific Error Code.</w:t>
            </w:r>
          </w:p>
        </w:tc>
      </w:tr>
      <w:tr w:rsidR="00C464F9" w:rsidRPr="00C464F9" w14:paraId="2D29B422" w14:textId="77777777" w:rsidTr="00360A77">
        <w:tc>
          <w:tcPr>
            <w:tcW w:w="0" w:type="auto"/>
          </w:tcPr>
          <w:p w14:paraId="5B1C3F66" w14:textId="77777777" w:rsidR="00C464F9" w:rsidRPr="00C464F9" w:rsidRDefault="00C464F9" w:rsidP="00C464F9">
            <w:r w:rsidRPr="00C464F9">
              <w:t>Vendor-Specific Error Code</w:t>
            </w:r>
          </w:p>
        </w:tc>
        <w:tc>
          <w:tcPr>
            <w:tcW w:w="0" w:type="auto"/>
          </w:tcPr>
          <w:p w14:paraId="65B90CEF" w14:textId="77777777" w:rsidR="00C464F9" w:rsidRPr="00C464F9" w:rsidRDefault="00C464F9" w:rsidP="00C464F9">
            <w:r w:rsidRPr="00C464F9">
              <w:t>1</w:t>
            </w:r>
          </w:p>
        </w:tc>
        <w:tc>
          <w:tcPr>
            <w:tcW w:w="0" w:type="auto"/>
          </w:tcPr>
          <w:p w14:paraId="073227B6" w14:textId="77777777" w:rsidR="00C464F9" w:rsidRPr="00C464F9" w:rsidRDefault="00C464F9" w:rsidP="00C464F9">
            <w:r w:rsidRPr="00C464F9">
              <w:t>3</w:t>
            </w:r>
          </w:p>
        </w:tc>
        <w:tc>
          <w:tcPr>
            <w:tcW w:w="0" w:type="auto"/>
          </w:tcPr>
          <w:p w14:paraId="2A2A2066" w14:textId="4E710682" w:rsidR="00C464F9" w:rsidRPr="00C464F9" w:rsidRDefault="00C464F9" w:rsidP="00C464F9">
            <w:r w:rsidRPr="00C464F9">
              <w:t xml:space="preserve">This field contains vendor-specific status codes. It only contains valid information if General Status Code </w:t>
            </w:r>
            <w:r w:rsidR="00343D20">
              <w:t>is equal to</w:t>
            </w:r>
            <w:r w:rsidRPr="00C464F9">
              <w:t xml:space="preserve"> Vendor-Specific Error Code.</w:t>
            </w:r>
          </w:p>
        </w:tc>
      </w:tr>
    </w:tbl>
    <w:p w14:paraId="33F05657" w14:textId="58DF167D" w:rsidR="00C464F9" w:rsidRPr="00C464F9" w:rsidRDefault="00C464F9" w:rsidP="665FA05A">
      <w:pPr>
        <w:rPr>
          <w:i/>
          <w:iCs/>
        </w:rPr>
      </w:pPr>
      <w:bookmarkStart w:id="228" w:name="_Ref416972438"/>
      <w:bookmarkStart w:id="229" w:name="_Ref416972380"/>
      <w:bookmarkStart w:id="230" w:name="_Toc426448845"/>
      <w:bookmarkStart w:id="231" w:name="_Toc426461878"/>
      <w:r w:rsidRPr="665FA05A">
        <w:rPr>
          <w:i/>
          <w:iCs/>
        </w:rPr>
        <w:t xml:space="preserve">Table </w:t>
      </w:r>
      <w:r w:rsidRPr="00C464F9">
        <w:fldChar w:fldCharType="begin"/>
      </w:r>
      <w:r w:rsidRPr="00C464F9">
        <w:rPr>
          <w:i/>
          <w:iCs/>
        </w:rPr>
        <w:instrText xml:space="preserve"> SEQ Table \* ARABIC </w:instrText>
      </w:r>
      <w:r w:rsidRPr="00C464F9">
        <w:rPr>
          <w:i/>
          <w:iCs/>
        </w:rPr>
        <w:fldChar w:fldCharType="separate"/>
      </w:r>
      <w:r w:rsidR="00343D20" w:rsidRPr="665FA05A">
        <w:rPr>
          <w:i/>
          <w:iCs/>
          <w:noProof/>
        </w:rPr>
        <w:t>1</w:t>
      </w:r>
      <w:r w:rsidRPr="00C464F9">
        <w:fldChar w:fldCharType="end"/>
      </w:r>
      <w:bookmarkEnd w:id="228"/>
      <w:r w:rsidRPr="665FA05A">
        <w:rPr>
          <w:i/>
          <w:iCs/>
        </w:rPr>
        <w:t xml:space="preserve"> Status field</w:t>
      </w:r>
      <w:bookmarkEnd w:id="229"/>
      <w:bookmarkEnd w:id="230"/>
      <w:bookmarkEnd w:id="231"/>
    </w:p>
    <w:p w14:paraId="262D2737" w14:textId="7801DE13" w:rsidR="00C464F9" w:rsidRDefault="00C464F9" w:rsidP="00C464F9">
      <w:r w:rsidRPr="00C464F9">
        <w:t>Any non-zero General Status Code indicates that the function failed.</w:t>
      </w:r>
    </w:p>
    <w:p w14:paraId="2D463A21" w14:textId="77777777" w:rsidR="00C464F9" w:rsidRPr="00C464F9" w:rsidRDefault="00C464F9" w:rsidP="00C464F9">
      <w:r w:rsidRPr="00C464F9">
        <w:t>No function defined in this version of the specification shall return the “Not Supported” General Status Code.</w:t>
      </w:r>
    </w:p>
    <w:p w14:paraId="09424242" w14:textId="200033D1" w:rsidR="00C464F9" w:rsidRPr="00C464F9" w:rsidRDefault="00C464F9" w:rsidP="00E919DB">
      <w:pPr>
        <w:pStyle w:val="Heading1"/>
      </w:pPr>
      <w:bookmarkStart w:id="232" w:name="_Mandatory_Functions_and"/>
      <w:bookmarkStart w:id="233" w:name="_Toc426016298"/>
      <w:bookmarkStart w:id="234" w:name="_Toc473812208"/>
      <w:bookmarkStart w:id="235" w:name="_Toc481572395"/>
      <w:bookmarkEnd w:id="232"/>
      <w:r w:rsidRPr="00C464F9">
        <w:lastRenderedPageBreak/>
        <w:t>Query Implemented Functions (Function Index 0)</w:t>
      </w:r>
      <w:bookmarkEnd w:id="233"/>
      <w:bookmarkEnd w:id="234"/>
      <w:bookmarkEnd w:id="235"/>
    </w:p>
    <w:p w14:paraId="4DF4A336" w14:textId="77777777" w:rsidR="00C464F9" w:rsidRPr="00C464F9" w:rsidRDefault="00C464F9" w:rsidP="00C464F9">
      <w:r w:rsidRPr="00C464F9">
        <w:t>This function returns the functions supported by this interface version.</w:t>
      </w:r>
    </w:p>
    <w:p w14:paraId="3D26222A" w14:textId="77777777" w:rsidR="00C464F9" w:rsidRPr="00C464F9" w:rsidRDefault="00C464F9" w:rsidP="00C464F9">
      <w:pPr>
        <w:tabs>
          <w:tab w:val="num" w:pos="864"/>
        </w:tabs>
        <w:rPr>
          <w:b/>
          <w:bCs/>
        </w:rPr>
      </w:pPr>
      <w:bookmarkStart w:id="236" w:name="_Toc416103235"/>
      <w:r w:rsidRPr="00C464F9">
        <w:rPr>
          <w:b/>
          <w:bCs/>
        </w:rPr>
        <w:t>Input (Arg3)</w:t>
      </w:r>
      <w:bookmarkEnd w:id="236"/>
    </w:p>
    <w:p w14:paraId="7AF96D09" w14:textId="77777777" w:rsidR="00C464F9" w:rsidRPr="00C464F9" w:rsidRDefault="00C464F9" w:rsidP="00C464F9">
      <w:r w:rsidRPr="00C464F9">
        <w:t>None.</w:t>
      </w:r>
    </w:p>
    <w:p w14:paraId="4DD8F2EC" w14:textId="77777777" w:rsidR="00C464F9" w:rsidRPr="00C464F9" w:rsidRDefault="00C464F9" w:rsidP="00C464F9">
      <w:pPr>
        <w:tabs>
          <w:tab w:val="num" w:pos="864"/>
        </w:tabs>
        <w:rPr>
          <w:b/>
          <w:bCs/>
        </w:rPr>
      </w:pPr>
      <w:bookmarkStart w:id="237" w:name="_Toc416103236"/>
      <w:r w:rsidRPr="00C464F9">
        <w:rPr>
          <w:b/>
          <w:bCs/>
        </w:rPr>
        <w:t>Output</w:t>
      </w:r>
      <w:bookmarkEnd w:id="237"/>
      <w:r w:rsidRPr="00C464F9">
        <w:rPr>
          <w:b/>
          <w:bCs/>
        </w:rPr>
        <w:t xml:space="preserve"> </w:t>
      </w:r>
    </w:p>
    <w:p w14:paraId="16EC1CEE" w14:textId="41F2090B" w:rsidR="00C464F9" w:rsidRPr="00C464F9" w:rsidRDefault="00C464F9" w:rsidP="00C464F9">
      <w:r w:rsidRPr="00C464F9">
        <w:t>This function returns an ACPI Buffer containing the byte values {</w:t>
      </w:r>
      <w:r w:rsidR="00C722CE" w:rsidRPr="00C464F9">
        <w:t>0x</w:t>
      </w:r>
      <w:r w:rsidR="00C722CE">
        <w:t>1F</w:t>
      </w:r>
      <w:r w:rsidRPr="00C464F9">
        <w:t>}.</w:t>
      </w:r>
    </w:p>
    <w:p w14:paraId="54D0ABFF" w14:textId="77777777" w:rsidR="001535B2" w:rsidRDefault="001535B2">
      <w:pPr>
        <w:spacing w:after="120" w:line="240" w:lineRule="auto"/>
        <w:rPr>
          <w:rFonts w:asciiTheme="majorHAnsi" w:hAnsiTheme="majorHAnsi"/>
          <w:sz w:val="40"/>
          <w:szCs w:val="40"/>
        </w:rPr>
      </w:pPr>
      <w:bookmarkStart w:id="238" w:name="_Toc426016299"/>
      <w:r>
        <w:br w:type="page"/>
      </w:r>
    </w:p>
    <w:p w14:paraId="7B1E9E17" w14:textId="53FEE306" w:rsidR="00C464F9" w:rsidRPr="00C464F9" w:rsidRDefault="00C464F9" w:rsidP="00E919DB">
      <w:pPr>
        <w:pStyle w:val="Heading1"/>
      </w:pPr>
      <w:bookmarkStart w:id="239" w:name="_Toc473812209"/>
      <w:bookmarkStart w:id="240" w:name="_Toc481572396"/>
      <w:r w:rsidRPr="00C464F9">
        <w:lastRenderedPageBreak/>
        <w:t xml:space="preserve">Get </w:t>
      </w:r>
      <w:r w:rsidR="00BB78E7">
        <w:t>Health Information</w:t>
      </w:r>
      <w:r w:rsidRPr="00C464F9">
        <w:t xml:space="preserve"> (Function Index 1)</w:t>
      </w:r>
      <w:bookmarkEnd w:id="238"/>
      <w:bookmarkEnd w:id="239"/>
      <w:bookmarkEnd w:id="240"/>
    </w:p>
    <w:p w14:paraId="60A3CB12" w14:textId="456C123E" w:rsidR="00C464F9" w:rsidRDefault="00235409" w:rsidP="00C464F9">
      <w:r>
        <w:t>Get Health Information</w:t>
      </w:r>
      <w:r w:rsidRPr="00C464F9">
        <w:t xml:space="preserve"> </w:t>
      </w:r>
      <w:r w:rsidR="00C464F9" w:rsidRPr="00C464F9">
        <w:t xml:space="preserve">function returns </w:t>
      </w:r>
      <w:r w:rsidR="00BB78E7">
        <w:t>health information about the virtual NVDIMM</w:t>
      </w:r>
      <w:r w:rsidR="00C464F9" w:rsidRPr="00C464F9">
        <w:t>.</w:t>
      </w:r>
      <w:r w:rsidR="00BB78E7">
        <w:t xml:space="preserve"> It conveys </w:t>
      </w:r>
      <w:r w:rsidR="00553B38">
        <w:t xml:space="preserve">information about </w:t>
      </w:r>
      <w:r w:rsidR="005224D1">
        <w:t xml:space="preserve">three </w:t>
      </w:r>
      <w:r w:rsidR="00BB78E7">
        <w:t>possible types of errors</w:t>
      </w:r>
      <w:r w:rsidR="00553B38">
        <w:t>:</w:t>
      </w:r>
      <w:r w:rsidR="00BB78E7">
        <w:t xml:space="preserve"> </w:t>
      </w:r>
      <w:r w:rsidR="005224D1">
        <w:t xml:space="preserve">data </w:t>
      </w:r>
      <w:r w:rsidR="00BB78E7">
        <w:t>persistence loss</w:t>
      </w:r>
      <w:r w:rsidR="005224D1">
        <w:t xml:space="preserve">, write persistence loss, and </w:t>
      </w:r>
      <w:r w:rsidR="005C605A">
        <w:t>fatal error</w:t>
      </w:r>
      <w:r w:rsidR="00BB78E7">
        <w:t>. These errors have the following meaning:</w:t>
      </w:r>
    </w:p>
    <w:p w14:paraId="77D40C5D" w14:textId="72E18BA1" w:rsidR="00BB78E7" w:rsidRDefault="005224D1" w:rsidP="6DE08593">
      <w:pPr>
        <w:pStyle w:val="ListParagraph"/>
        <w:numPr>
          <w:ilvl w:val="0"/>
          <w:numId w:val="48"/>
        </w:numPr>
      </w:pPr>
      <w:r>
        <w:t>Data p</w:t>
      </w:r>
      <w:r w:rsidR="00BB78E7">
        <w:t xml:space="preserve">ersistence loss: the OS should assume that all data currently on the virtual NVDIMM will be lost </w:t>
      </w:r>
      <w:r w:rsidR="007103BB">
        <w:t xml:space="preserve">when virtual machine </w:t>
      </w:r>
      <w:r w:rsidR="00534CA7">
        <w:t>loses power</w:t>
      </w:r>
      <w:r w:rsidR="007103BB">
        <w:t>.</w:t>
      </w:r>
      <w:r w:rsidR="00BB78E7" w:rsidRPr="6DE08593">
        <w:t xml:space="preserve"> </w:t>
      </w:r>
    </w:p>
    <w:p w14:paraId="4EE55618" w14:textId="64A36BDC" w:rsidR="00E07DF0" w:rsidRPr="00C464F9" w:rsidRDefault="00E07DF0" w:rsidP="6DE08593">
      <w:pPr>
        <w:pStyle w:val="ListParagraph"/>
        <w:numPr>
          <w:ilvl w:val="0"/>
          <w:numId w:val="48"/>
        </w:numPr>
      </w:pPr>
      <w:r>
        <w:t>Write persistence loss: the OS should assume that all new data written to the NVDIMM</w:t>
      </w:r>
      <w:r w:rsidR="00534CA7">
        <w:t xml:space="preserve"> is not persistent</w:t>
      </w:r>
      <w:r>
        <w:t xml:space="preserve"> after a </w:t>
      </w:r>
      <w:r w:rsidR="00534CA7">
        <w:t>write persistent lost notification.</w:t>
      </w:r>
    </w:p>
    <w:p w14:paraId="027E83D3" w14:textId="47E95197" w:rsidR="007103BB" w:rsidRDefault="00534CA7" w:rsidP="771F360B">
      <w:pPr>
        <w:pStyle w:val="ListParagraph"/>
        <w:numPr>
          <w:ilvl w:val="0"/>
          <w:numId w:val="48"/>
        </w:numPr>
      </w:pPr>
      <w:bookmarkStart w:id="241" w:name="_Toc417477629"/>
      <w:bookmarkStart w:id="242" w:name="_Toc417481934"/>
      <w:bookmarkStart w:id="243" w:name="_Toc417482617"/>
      <w:bookmarkStart w:id="244" w:name="_Toc417482766"/>
      <w:bookmarkStart w:id="245" w:name="_Toc417489030"/>
      <w:bookmarkStart w:id="246" w:name="_Toc417477630"/>
      <w:bookmarkStart w:id="247" w:name="_Toc417481935"/>
      <w:bookmarkStart w:id="248" w:name="_Toc417482618"/>
      <w:bookmarkStart w:id="249" w:name="_Toc417482767"/>
      <w:bookmarkStart w:id="250" w:name="_Toc417489031"/>
      <w:bookmarkStart w:id="251" w:name="_Toc417570652"/>
      <w:bookmarkStart w:id="252" w:name="_Toc417570733"/>
      <w:bookmarkEnd w:id="241"/>
      <w:bookmarkEnd w:id="242"/>
      <w:bookmarkEnd w:id="243"/>
      <w:bookmarkEnd w:id="244"/>
      <w:bookmarkEnd w:id="245"/>
      <w:bookmarkEnd w:id="246"/>
      <w:bookmarkEnd w:id="247"/>
      <w:bookmarkEnd w:id="248"/>
      <w:bookmarkEnd w:id="249"/>
      <w:bookmarkEnd w:id="250"/>
      <w:bookmarkEnd w:id="251"/>
      <w:bookmarkEnd w:id="252"/>
      <w:r>
        <w:t>Fatal error</w:t>
      </w:r>
      <w:r w:rsidR="007103BB" w:rsidRPr="771F360B">
        <w:t>:</w:t>
      </w:r>
      <w:r w:rsidR="00E07DF0">
        <w:t xml:space="preserve"> there has been a catastrophic failure on the NVDIMM. Reads may return invalid data and writes may not be persistent. </w:t>
      </w:r>
    </w:p>
    <w:p w14:paraId="58C05B56" w14:textId="4EAF5D51" w:rsidR="00C91049" w:rsidRPr="00C464F9" w:rsidRDefault="00C91049" w:rsidP="00001B85">
      <w:r>
        <w:t>This _DSM function returns information about runtime errors only.</w:t>
      </w:r>
      <w:r w:rsidR="00235409">
        <w:t xml:space="preserve"> Data loss errors are reported in the Get Unsafe Shutdown Count function.</w:t>
      </w:r>
    </w:p>
    <w:p w14:paraId="06B24EFA" w14:textId="77777777" w:rsidR="00C464F9" w:rsidRPr="00C464F9" w:rsidRDefault="00C464F9" w:rsidP="00C464F9">
      <w:pPr>
        <w:tabs>
          <w:tab w:val="num" w:pos="864"/>
        </w:tabs>
        <w:rPr>
          <w:b/>
          <w:bCs/>
        </w:rPr>
      </w:pPr>
      <w:r w:rsidRPr="00C464F9">
        <w:rPr>
          <w:b/>
          <w:bCs/>
        </w:rPr>
        <w:t>Input (Arg3)</w:t>
      </w:r>
    </w:p>
    <w:p w14:paraId="018C93B5" w14:textId="77777777" w:rsidR="00C464F9" w:rsidRPr="00C464F9" w:rsidRDefault="00C464F9" w:rsidP="00C464F9">
      <w:r w:rsidRPr="00C464F9">
        <w:t>None.</w:t>
      </w:r>
    </w:p>
    <w:p w14:paraId="090B33CA" w14:textId="77777777" w:rsidR="00C464F9" w:rsidRPr="00C464F9" w:rsidRDefault="00C464F9" w:rsidP="00C464F9">
      <w:pPr>
        <w:rPr>
          <w:b/>
          <w:bCs/>
        </w:rPr>
      </w:pPr>
      <w:r w:rsidRPr="00C464F9">
        <w:rPr>
          <w:b/>
          <w:bCs/>
        </w:rPr>
        <w:t xml:space="preserve">Output </w:t>
      </w:r>
    </w:p>
    <w:tbl>
      <w:tblPr>
        <w:tblStyle w:val="TablewithHeader"/>
        <w:tblW w:w="10605" w:type="dxa"/>
        <w:tblLayout w:type="fixed"/>
        <w:tblLook w:val="04A0" w:firstRow="1" w:lastRow="0" w:firstColumn="1" w:lastColumn="0" w:noHBand="0" w:noVBand="1"/>
      </w:tblPr>
      <w:tblGrid>
        <w:gridCol w:w="2652"/>
        <w:gridCol w:w="1653"/>
        <w:gridCol w:w="1530"/>
        <w:gridCol w:w="4770"/>
      </w:tblGrid>
      <w:tr w:rsidR="00C464F9" w:rsidRPr="00C464F9" w14:paraId="72845F02" w14:textId="77777777" w:rsidTr="00360A77">
        <w:trPr>
          <w:cnfStyle w:val="100000000000" w:firstRow="1" w:lastRow="0" w:firstColumn="0" w:lastColumn="0" w:oddVBand="0" w:evenVBand="0" w:oddHBand="0" w:evenHBand="0" w:firstRowFirstColumn="0" w:firstRowLastColumn="0" w:lastRowFirstColumn="0" w:lastRowLastColumn="0"/>
        </w:trPr>
        <w:tc>
          <w:tcPr>
            <w:tcW w:w="2652" w:type="dxa"/>
          </w:tcPr>
          <w:p w14:paraId="0DCE863B" w14:textId="77777777" w:rsidR="00C464F9" w:rsidRPr="00C464F9" w:rsidRDefault="00C464F9" w:rsidP="00C464F9">
            <w:r w:rsidRPr="00C417BA">
              <w:rPr>
                <w:b/>
                <w:bCs/>
              </w:rPr>
              <w:t>Field</w:t>
            </w:r>
          </w:p>
        </w:tc>
        <w:tc>
          <w:tcPr>
            <w:tcW w:w="1653" w:type="dxa"/>
          </w:tcPr>
          <w:p w14:paraId="47004D1A" w14:textId="77777777" w:rsidR="00C464F9" w:rsidRPr="00C464F9" w:rsidRDefault="00C464F9" w:rsidP="00C464F9">
            <w:r w:rsidRPr="00C417BA">
              <w:rPr>
                <w:b/>
                <w:bCs/>
              </w:rPr>
              <w:t>Byte Length</w:t>
            </w:r>
          </w:p>
        </w:tc>
        <w:tc>
          <w:tcPr>
            <w:tcW w:w="1530" w:type="dxa"/>
          </w:tcPr>
          <w:p w14:paraId="719AC176" w14:textId="77777777" w:rsidR="00C464F9" w:rsidRPr="00C464F9" w:rsidRDefault="00C464F9" w:rsidP="00C464F9">
            <w:r w:rsidRPr="00C417BA">
              <w:rPr>
                <w:b/>
                <w:bCs/>
              </w:rPr>
              <w:t>Byte Offset</w:t>
            </w:r>
          </w:p>
        </w:tc>
        <w:tc>
          <w:tcPr>
            <w:tcW w:w="4770" w:type="dxa"/>
          </w:tcPr>
          <w:p w14:paraId="58FCBA4F" w14:textId="77777777" w:rsidR="00C464F9" w:rsidRPr="00C464F9" w:rsidRDefault="00C464F9" w:rsidP="00C464F9">
            <w:r w:rsidRPr="00C417BA">
              <w:rPr>
                <w:b/>
                <w:bCs/>
              </w:rPr>
              <w:t>Description</w:t>
            </w:r>
          </w:p>
        </w:tc>
      </w:tr>
      <w:tr w:rsidR="00C464F9" w:rsidRPr="00C464F9" w14:paraId="44E0975B" w14:textId="77777777" w:rsidTr="00360A77">
        <w:tc>
          <w:tcPr>
            <w:tcW w:w="2652" w:type="dxa"/>
          </w:tcPr>
          <w:p w14:paraId="5B3DC8A9" w14:textId="77777777" w:rsidR="00C464F9" w:rsidRPr="00C464F9" w:rsidRDefault="00C464F9" w:rsidP="00C464F9">
            <w:r w:rsidRPr="00C464F9">
              <w:t>Status</w:t>
            </w:r>
          </w:p>
        </w:tc>
        <w:tc>
          <w:tcPr>
            <w:tcW w:w="1653" w:type="dxa"/>
          </w:tcPr>
          <w:p w14:paraId="6C47DBD3" w14:textId="77777777" w:rsidR="00C464F9" w:rsidRPr="00C464F9" w:rsidRDefault="00C464F9" w:rsidP="00C464F9">
            <w:r w:rsidRPr="00C464F9">
              <w:t>4</w:t>
            </w:r>
          </w:p>
        </w:tc>
        <w:tc>
          <w:tcPr>
            <w:tcW w:w="1530" w:type="dxa"/>
          </w:tcPr>
          <w:p w14:paraId="1BC92517" w14:textId="77777777" w:rsidR="00C464F9" w:rsidRPr="00C464F9" w:rsidRDefault="00C464F9" w:rsidP="00C464F9">
            <w:r w:rsidRPr="00C464F9">
              <w:t>0</w:t>
            </w:r>
          </w:p>
        </w:tc>
        <w:tc>
          <w:tcPr>
            <w:tcW w:w="4770" w:type="dxa"/>
          </w:tcPr>
          <w:p w14:paraId="0EA0AB84" w14:textId="13F11345" w:rsidR="00C464F9" w:rsidRPr="00C464F9" w:rsidRDefault="00C464F9" w:rsidP="00C464F9">
            <w:r w:rsidRPr="00C464F9">
              <w:t xml:space="preserve">See </w:t>
            </w:r>
            <w:r w:rsidRPr="00C464F9">
              <w:fldChar w:fldCharType="begin"/>
            </w:r>
            <w:r w:rsidRPr="00C464F9">
              <w:instrText xml:space="preserve"> REF _Ref416972438 \h </w:instrText>
            </w:r>
            <w:r w:rsidR="00E919DB">
              <w:instrText xml:space="preserve"> \* MERGEFORMAT </w:instrText>
            </w:r>
            <w:r w:rsidRPr="00C464F9">
              <w:fldChar w:fldCharType="separate"/>
            </w:r>
            <w:r w:rsidR="000B0C9B" w:rsidRPr="000B0C9B">
              <w:t>Table 1</w:t>
            </w:r>
            <w:r w:rsidRPr="00C464F9">
              <w:fldChar w:fldCharType="end"/>
            </w:r>
            <w:r w:rsidRPr="00C464F9">
              <w:t>.</w:t>
            </w:r>
          </w:p>
        </w:tc>
      </w:tr>
      <w:tr w:rsidR="00C464F9" w:rsidRPr="00C464F9" w14:paraId="7E5520B1" w14:textId="77777777" w:rsidTr="00360A77">
        <w:tc>
          <w:tcPr>
            <w:tcW w:w="2652" w:type="dxa"/>
          </w:tcPr>
          <w:p w14:paraId="771B64EF" w14:textId="75973A66" w:rsidR="00C464F9" w:rsidRPr="00C464F9" w:rsidRDefault="007103BB" w:rsidP="00C464F9">
            <w:r>
              <w:t>Health Status</w:t>
            </w:r>
          </w:p>
        </w:tc>
        <w:tc>
          <w:tcPr>
            <w:tcW w:w="1653" w:type="dxa"/>
          </w:tcPr>
          <w:p w14:paraId="70FC0DB9" w14:textId="711295A0" w:rsidR="00C464F9" w:rsidRPr="00C464F9" w:rsidRDefault="007103BB" w:rsidP="00C464F9">
            <w:r>
              <w:t>4</w:t>
            </w:r>
          </w:p>
        </w:tc>
        <w:tc>
          <w:tcPr>
            <w:tcW w:w="1530" w:type="dxa"/>
          </w:tcPr>
          <w:p w14:paraId="10A75770" w14:textId="77777777" w:rsidR="00C464F9" w:rsidRPr="00C464F9" w:rsidRDefault="00C464F9" w:rsidP="00C464F9">
            <w:r w:rsidRPr="00C464F9">
              <w:t>4</w:t>
            </w:r>
          </w:p>
        </w:tc>
        <w:tc>
          <w:tcPr>
            <w:tcW w:w="4770" w:type="dxa"/>
          </w:tcPr>
          <w:p w14:paraId="7FD98838" w14:textId="7DF6E52C" w:rsidR="007103BB" w:rsidRDefault="007103BB" w:rsidP="007103BB">
            <w:r>
              <w:t>A bitmask that represents t</w:t>
            </w:r>
            <w:r w:rsidR="00C464F9" w:rsidRPr="00C464F9">
              <w:t xml:space="preserve">he </w:t>
            </w:r>
            <w:r>
              <w:t>health condition of the virtual NVDIMM:</w:t>
            </w:r>
          </w:p>
          <w:p w14:paraId="76067E87" w14:textId="278D0202" w:rsidR="007103BB" w:rsidRDefault="007103BB" w:rsidP="007103BB">
            <w:r>
              <w:t xml:space="preserve">[0] – </w:t>
            </w:r>
            <w:r w:rsidR="00BA0210">
              <w:t>Data p</w:t>
            </w:r>
            <w:r>
              <w:t>ersistence loss</w:t>
            </w:r>
          </w:p>
          <w:p w14:paraId="45EF585E" w14:textId="536849B1" w:rsidR="00BA0210" w:rsidRDefault="00BA0210" w:rsidP="007103BB">
            <w:r>
              <w:t>[1] – Write persistence loss</w:t>
            </w:r>
          </w:p>
          <w:p w14:paraId="76379AC8" w14:textId="389BB914" w:rsidR="00BA0210" w:rsidRDefault="00BA0210" w:rsidP="007103BB">
            <w:r>
              <w:t xml:space="preserve">[2] – </w:t>
            </w:r>
            <w:r w:rsidR="00235409">
              <w:t>Fatal error</w:t>
            </w:r>
          </w:p>
          <w:p w14:paraId="1BC87620" w14:textId="1F860938" w:rsidR="00553B38" w:rsidRDefault="00553B38" w:rsidP="007103BB">
            <w:r>
              <w:t>[</w:t>
            </w:r>
            <w:r w:rsidR="00BA0210">
              <w:t>3</w:t>
            </w:r>
            <w:r>
              <w:t xml:space="preserve">] – </w:t>
            </w:r>
            <w:r w:rsidR="00BA0210">
              <w:t>Data p</w:t>
            </w:r>
            <w:r>
              <w:t>ersistence loss imminent warning</w:t>
            </w:r>
          </w:p>
          <w:p w14:paraId="060BEF71" w14:textId="2FAA2A8E" w:rsidR="00BA0210" w:rsidRDefault="00BA0210" w:rsidP="007103BB">
            <w:r>
              <w:t>[4] – Write persistence loss imminent warning</w:t>
            </w:r>
          </w:p>
          <w:p w14:paraId="6DE8E53C" w14:textId="49180723" w:rsidR="00553B38" w:rsidRDefault="00553B38" w:rsidP="007103BB">
            <w:r>
              <w:t>[</w:t>
            </w:r>
            <w:r w:rsidR="00BA0210">
              <w:t>5</w:t>
            </w:r>
            <w:r>
              <w:t xml:space="preserve">] – </w:t>
            </w:r>
            <w:r w:rsidR="00235409">
              <w:t>Fatal error</w:t>
            </w:r>
            <w:r>
              <w:t xml:space="preserve"> imminent warning</w:t>
            </w:r>
          </w:p>
          <w:p w14:paraId="0F4C24C2" w14:textId="7FBA0F1A" w:rsidR="00C464F9" w:rsidRDefault="007103BB" w:rsidP="00C464F9">
            <w:r>
              <w:t>[31:</w:t>
            </w:r>
            <w:r w:rsidR="00BA0210">
              <w:t>6</w:t>
            </w:r>
            <w:r>
              <w:t>]  – Reserved</w:t>
            </w:r>
          </w:p>
          <w:p w14:paraId="5F19DD8C" w14:textId="44B6C4C2" w:rsidR="00343D20" w:rsidRPr="00C464F9" w:rsidRDefault="00343D20" w:rsidP="00C464F9">
            <w:r>
              <w:t>If all bits are 0, the virtual NVDIMM is healthy.</w:t>
            </w:r>
          </w:p>
        </w:tc>
      </w:tr>
    </w:tbl>
    <w:p w14:paraId="498B957F" w14:textId="69F03D08" w:rsidR="00C464F9" w:rsidRPr="00C464F9" w:rsidRDefault="00C464F9" w:rsidP="665FA05A">
      <w:pPr>
        <w:rPr>
          <w:i/>
          <w:iCs/>
        </w:rPr>
      </w:pPr>
      <w:bookmarkStart w:id="253" w:name="_Toc426448846"/>
      <w:bookmarkStart w:id="254" w:name="_Toc426461879"/>
      <w:r w:rsidRPr="665FA05A">
        <w:rPr>
          <w:i/>
          <w:iCs/>
        </w:rPr>
        <w:t xml:space="preserve">Table </w:t>
      </w:r>
      <w:r w:rsidRPr="00C464F9">
        <w:fldChar w:fldCharType="begin"/>
      </w:r>
      <w:r w:rsidRPr="00C464F9">
        <w:rPr>
          <w:i/>
          <w:iCs/>
        </w:rPr>
        <w:instrText xml:space="preserve"> SEQ Table \* ARABIC </w:instrText>
      </w:r>
      <w:r w:rsidRPr="00C464F9">
        <w:rPr>
          <w:i/>
          <w:iCs/>
        </w:rPr>
        <w:fldChar w:fldCharType="separate"/>
      </w:r>
      <w:r w:rsidR="00343D20" w:rsidRPr="665FA05A">
        <w:rPr>
          <w:i/>
          <w:iCs/>
          <w:noProof/>
        </w:rPr>
        <w:t>2</w:t>
      </w:r>
      <w:r w:rsidRPr="00C464F9">
        <w:fldChar w:fldCharType="end"/>
      </w:r>
      <w:r w:rsidRPr="665FA05A">
        <w:rPr>
          <w:i/>
          <w:iCs/>
        </w:rPr>
        <w:t xml:space="preserve"> </w:t>
      </w:r>
      <w:r w:rsidR="007103BB" w:rsidRPr="665FA05A">
        <w:rPr>
          <w:i/>
          <w:iCs/>
        </w:rPr>
        <w:t>Get Health Information</w:t>
      </w:r>
      <w:r w:rsidRPr="665FA05A">
        <w:rPr>
          <w:i/>
          <w:iCs/>
        </w:rPr>
        <w:t xml:space="preserve"> – Output</w:t>
      </w:r>
      <w:bookmarkEnd w:id="253"/>
      <w:bookmarkEnd w:id="254"/>
    </w:p>
    <w:p w14:paraId="4B637587" w14:textId="77777777" w:rsidR="001535B2" w:rsidRDefault="001535B2">
      <w:pPr>
        <w:spacing w:after="120" w:line="240" w:lineRule="auto"/>
        <w:rPr>
          <w:rFonts w:asciiTheme="majorHAnsi" w:hAnsiTheme="majorHAnsi"/>
          <w:sz w:val="40"/>
          <w:szCs w:val="40"/>
        </w:rPr>
      </w:pPr>
      <w:bookmarkStart w:id="255" w:name="_Toc426016300"/>
      <w:r>
        <w:br w:type="page"/>
      </w:r>
    </w:p>
    <w:p w14:paraId="32208E5E" w14:textId="4A397628" w:rsidR="0046226F" w:rsidRDefault="0046226F" w:rsidP="00C417BA">
      <w:pPr>
        <w:pStyle w:val="Heading1"/>
      </w:pPr>
      <w:bookmarkStart w:id="256" w:name="_Toc481572397"/>
      <w:bookmarkStart w:id="257" w:name="_Toc473812210"/>
      <w:bookmarkEnd w:id="255"/>
      <w:r>
        <w:lastRenderedPageBreak/>
        <w:t xml:space="preserve">Get Unsafe Shutdown Count (Function </w:t>
      </w:r>
      <w:r w:rsidR="007C2FD2">
        <w:t xml:space="preserve">Index </w:t>
      </w:r>
      <w:r>
        <w:t>2)</w:t>
      </w:r>
      <w:bookmarkEnd w:id="256"/>
    </w:p>
    <w:p w14:paraId="4B677552" w14:textId="135C7ACF" w:rsidR="001D037D" w:rsidRDefault="0046226F" w:rsidP="00C417BA">
      <w:r>
        <w:t xml:space="preserve">This function returns the unsafe shutdown count, which is the number of times that the virtual NVDIMM was shut down in a way that </w:t>
      </w:r>
      <w:r w:rsidR="003C2648">
        <w:t xml:space="preserve">can result in </w:t>
      </w:r>
      <w:r>
        <w:t>data loss.</w:t>
      </w:r>
    </w:p>
    <w:p w14:paraId="621DE413" w14:textId="7AAC967C" w:rsidR="0046226F" w:rsidRDefault="001D037D" w:rsidP="00C417BA">
      <w:r>
        <w:t>The unsafe shutdown count (USC) must be interpreted in a relative way. T</w:t>
      </w:r>
      <w:r w:rsidR="0046226F">
        <w:t>he OS should keep a record</w:t>
      </w:r>
      <w:r w:rsidR="0046226F" w:rsidRPr="353C7600">
        <w:t xml:space="preserve"> </w:t>
      </w:r>
      <w:r w:rsidR="0046226F">
        <w:t xml:space="preserve">of the USC that was last returned by the NVDIMM. During system initialization, the OS should call this function and </w:t>
      </w:r>
      <w:r>
        <w:t>check</w:t>
      </w:r>
      <w:r w:rsidR="0046226F">
        <w:t xml:space="preserve"> if the returned USC is greater than the count that was stored. If it is, the</w:t>
      </w:r>
      <w:r>
        <w:t>re might have been a data loss on the virtual NVDIMM, and the</w:t>
      </w:r>
      <w:r w:rsidR="0046226F">
        <w:t xml:space="preserve"> OS can choose to alert applications</w:t>
      </w:r>
      <w:r>
        <w:t xml:space="preserve"> of that fact</w:t>
      </w:r>
      <w:r w:rsidR="0046226F" w:rsidRPr="353C7600">
        <w:t>.</w:t>
      </w:r>
      <w:r w:rsidRPr="353C7600">
        <w:t xml:space="preserve"> </w:t>
      </w:r>
    </w:p>
    <w:p w14:paraId="2D8E4411" w14:textId="0F3235BF" w:rsidR="001D037D" w:rsidRDefault="0046226F" w:rsidP="00C417BA">
      <w:r>
        <w:t xml:space="preserve">The OS </w:t>
      </w:r>
      <w:r w:rsidR="00235409">
        <w:t>shall</w:t>
      </w:r>
      <w:r>
        <w:t xml:space="preserve"> safely handle cases where the USC returned by this function is less than the value stored.</w:t>
      </w:r>
      <w:r w:rsidR="001D037D">
        <w:t xml:space="preserve"> This can happen, for example, if the physical device on which the virtual NVDIMM is hosted changes and the virtualization platform is not able to detect whether the virtual NVDIMM might have lost data. The OS can choose to treat cases when the USC is less than the </w:t>
      </w:r>
      <w:r w:rsidR="00235409">
        <w:t xml:space="preserve">stored </w:t>
      </w:r>
      <w:r w:rsidR="001D037D">
        <w:t xml:space="preserve">value as potential data loss cases. </w:t>
      </w:r>
    </w:p>
    <w:p w14:paraId="469B5631" w14:textId="77777777" w:rsidR="001D037D" w:rsidRPr="00C464F9" w:rsidRDefault="0046226F" w:rsidP="001D037D">
      <w:pPr>
        <w:tabs>
          <w:tab w:val="num" w:pos="864"/>
        </w:tabs>
        <w:rPr>
          <w:b/>
          <w:bCs/>
        </w:rPr>
      </w:pPr>
      <w:r>
        <w:t xml:space="preserve"> </w:t>
      </w:r>
      <w:r w:rsidR="001D037D" w:rsidRPr="00C464F9">
        <w:rPr>
          <w:b/>
          <w:bCs/>
        </w:rPr>
        <w:t>Input (Arg3)</w:t>
      </w:r>
    </w:p>
    <w:p w14:paraId="5046799B" w14:textId="77777777" w:rsidR="001D037D" w:rsidRPr="00C464F9" w:rsidRDefault="001D037D" w:rsidP="001D037D">
      <w:r w:rsidRPr="00C464F9">
        <w:t>None.</w:t>
      </w:r>
    </w:p>
    <w:p w14:paraId="3AB4070D" w14:textId="77777777" w:rsidR="001D037D" w:rsidRPr="00C464F9" w:rsidRDefault="001D037D" w:rsidP="001D037D">
      <w:pPr>
        <w:rPr>
          <w:b/>
          <w:bCs/>
        </w:rPr>
      </w:pPr>
      <w:r w:rsidRPr="00C464F9">
        <w:rPr>
          <w:b/>
          <w:bCs/>
        </w:rPr>
        <w:t xml:space="preserve">Output </w:t>
      </w:r>
    </w:p>
    <w:tbl>
      <w:tblPr>
        <w:tblStyle w:val="TablewithHeader"/>
        <w:tblW w:w="9355" w:type="dxa"/>
        <w:tblLayout w:type="fixed"/>
        <w:tblLook w:val="04A0" w:firstRow="1" w:lastRow="0" w:firstColumn="1" w:lastColumn="0" w:noHBand="0" w:noVBand="1"/>
      </w:tblPr>
      <w:tblGrid>
        <w:gridCol w:w="2338"/>
        <w:gridCol w:w="1517"/>
        <w:gridCol w:w="1440"/>
        <w:gridCol w:w="4060"/>
      </w:tblGrid>
      <w:tr w:rsidR="001D037D" w:rsidRPr="00C464F9" w14:paraId="5F6503CD" w14:textId="77777777" w:rsidTr="00360A77">
        <w:trPr>
          <w:cnfStyle w:val="100000000000" w:firstRow="1" w:lastRow="0" w:firstColumn="0" w:lastColumn="0" w:oddVBand="0" w:evenVBand="0" w:oddHBand="0" w:evenHBand="0" w:firstRowFirstColumn="0" w:firstRowLastColumn="0" w:lastRowFirstColumn="0" w:lastRowLastColumn="0"/>
        </w:trPr>
        <w:tc>
          <w:tcPr>
            <w:tcW w:w="2338" w:type="dxa"/>
          </w:tcPr>
          <w:p w14:paraId="277F4C19" w14:textId="77777777" w:rsidR="001D037D" w:rsidRPr="00C464F9" w:rsidRDefault="001D037D" w:rsidP="00DD43EC">
            <w:r w:rsidRPr="00F24065">
              <w:rPr>
                <w:b/>
                <w:bCs/>
              </w:rPr>
              <w:t>Field</w:t>
            </w:r>
          </w:p>
        </w:tc>
        <w:tc>
          <w:tcPr>
            <w:tcW w:w="1517" w:type="dxa"/>
          </w:tcPr>
          <w:p w14:paraId="599734C5" w14:textId="77777777" w:rsidR="001D037D" w:rsidRPr="00C464F9" w:rsidRDefault="001D037D" w:rsidP="00DD43EC">
            <w:r w:rsidRPr="00F24065">
              <w:rPr>
                <w:b/>
                <w:bCs/>
              </w:rPr>
              <w:t>Byte Length</w:t>
            </w:r>
          </w:p>
        </w:tc>
        <w:tc>
          <w:tcPr>
            <w:tcW w:w="1440" w:type="dxa"/>
          </w:tcPr>
          <w:p w14:paraId="18D053AB" w14:textId="77777777" w:rsidR="001D037D" w:rsidRPr="00C464F9" w:rsidRDefault="001D037D" w:rsidP="00DD43EC">
            <w:r w:rsidRPr="00F24065">
              <w:rPr>
                <w:b/>
                <w:bCs/>
              </w:rPr>
              <w:t>Byte Offset</w:t>
            </w:r>
          </w:p>
        </w:tc>
        <w:tc>
          <w:tcPr>
            <w:tcW w:w="4060" w:type="dxa"/>
          </w:tcPr>
          <w:p w14:paraId="0B268265" w14:textId="77777777" w:rsidR="001D037D" w:rsidRPr="00C464F9" w:rsidRDefault="001D037D" w:rsidP="00DD43EC">
            <w:r w:rsidRPr="00F24065">
              <w:rPr>
                <w:b/>
                <w:bCs/>
              </w:rPr>
              <w:t>Description</w:t>
            </w:r>
          </w:p>
        </w:tc>
      </w:tr>
      <w:tr w:rsidR="001D037D" w:rsidRPr="00C464F9" w14:paraId="241C6141" w14:textId="77777777" w:rsidTr="00360A77">
        <w:tc>
          <w:tcPr>
            <w:tcW w:w="2338" w:type="dxa"/>
          </w:tcPr>
          <w:p w14:paraId="414FC8A2" w14:textId="77777777" w:rsidR="001D037D" w:rsidRPr="00C464F9" w:rsidRDefault="001D037D" w:rsidP="00DD43EC">
            <w:r w:rsidRPr="00C464F9">
              <w:t>Status</w:t>
            </w:r>
          </w:p>
        </w:tc>
        <w:tc>
          <w:tcPr>
            <w:tcW w:w="1517" w:type="dxa"/>
          </w:tcPr>
          <w:p w14:paraId="2CD0BDAD" w14:textId="77777777" w:rsidR="001D037D" w:rsidRPr="00C464F9" w:rsidRDefault="001D037D" w:rsidP="00DD43EC">
            <w:r w:rsidRPr="00C464F9">
              <w:t>4</w:t>
            </w:r>
          </w:p>
        </w:tc>
        <w:tc>
          <w:tcPr>
            <w:tcW w:w="1440" w:type="dxa"/>
          </w:tcPr>
          <w:p w14:paraId="5F0972FB" w14:textId="77777777" w:rsidR="001D037D" w:rsidRPr="00C464F9" w:rsidRDefault="001D037D" w:rsidP="00DD43EC">
            <w:r w:rsidRPr="00C464F9">
              <w:t>0</w:t>
            </w:r>
          </w:p>
        </w:tc>
        <w:tc>
          <w:tcPr>
            <w:tcW w:w="4060" w:type="dxa"/>
          </w:tcPr>
          <w:p w14:paraId="088CFEEC" w14:textId="1887F772" w:rsidR="001D037D" w:rsidRPr="00C464F9" w:rsidRDefault="001D037D" w:rsidP="00DD43EC">
            <w:r w:rsidRPr="00C464F9">
              <w:t xml:space="preserve">See </w:t>
            </w:r>
            <w:r w:rsidRPr="00C464F9">
              <w:fldChar w:fldCharType="begin"/>
            </w:r>
            <w:r w:rsidRPr="00C464F9">
              <w:instrText xml:space="preserve"> REF _Ref416972438 \h </w:instrText>
            </w:r>
            <w:r>
              <w:instrText xml:space="preserve"> \* MERGEFORMAT </w:instrText>
            </w:r>
            <w:r w:rsidRPr="00C464F9">
              <w:fldChar w:fldCharType="separate"/>
            </w:r>
            <w:r w:rsidR="000B0C9B" w:rsidRPr="000B0C9B">
              <w:t>Table 1</w:t>
            </w:r>
            <w:r w:rsidRPr="00C464F9">
              <w:fldChar w:fldCharType="end"/>
            </w:r>
            <w:r w:rsidRPr="00C464F9">
              <w:t>.</w:t>
            </w:r>
          </w:p>
        </w:tc>
      </w:tr>
      <w:tr w:rsidR="001D037D" w:rsidRPr="00C464F9" w14:paraId="01BB9591" w14:textId="77777777" w:rsidTr="00360A77">
        <w:tc>
          <w:tcPr>
            <w:tcW w:w="2338" w:type="dxa"/>
          </w:tcPr>
          <w:p w14:paraId="6FCBB2F5" w14:textId="4FBC7CD9" w:rsidR="001D037D" w:rsidRPr="00C464F9" w:rsidRDefault="001D037D" w:rsidP="00DD43EC">
            <w:r>
              <w:t>Unsafe Shutdown Count</w:t>
            </w:r>
          </w:p>
        </w:tc>
        <w:tc>
          <w:tcPr>
            <w:tcW w:w="1517" w:type="dxa"/>
          </w:tcPr>
          <w:p w14:paraId="749D519E" w14:textId="77777777" w:rsidR="001D037D" w:rsidRPr="00C464F9" w:rsidRDefault="001D037D" w:rsidP="00DD43EC">
            <w:r>
              <w:t>4</w:t>
            </w:r>
          </w:p>
        </w:tc>
        <w:tc>
          <w:tcPr>
            <w:tcW w:w="1440" w:type="dxa"/>
          </w:tcPr>
          <w:p w14:paraId="52511AE6" w14:textId="77777777" w:rsidR="001D037D" w:rsidRPr="00C464F9" w:rsidRDefault="001D037D" w:rsidP="00DD43EC">
            <w:r w:rsidRPr="00C464F9">
              <w:t>4</w:t>
            </w:r>
          </w:p>
        </w:tc>
        <w:tc>
          <w:tcPr>
            <w:tcW w:w="4060" w:type="dxa"/>
          </w:tcPr>
          <w:p w14:paraId="5A75C328" w14:textId="1444A759" w:rsidR="00235409" w:rsidRDefault="001D037D" w:rsidP="00C417BA">
            <w:r>
              <w:t xml:space="preserve">The number of times that this virtual NVDIMM has seen an unsafe shutdown. </w:t>
            </w:r>
          </w:p>
          <w:p w14:paraId="5FB95AE5" w14:textId="28D4B556" w:rsidR="001D037D" w:rsidRPr="00C464F9" w:rsidRDefault="00235409" w:rsidP="00C417BA">
            <w:r>
              <w:t xml:space="preserve">If the Unsafe Shutdown Count reaches the value 0xFFFFFFFF and another unsafe shutdown event occurs, the Unsafe </w:t>
            </w:r>
            <w:proofErr w:type="spellStart"/>
            <w:r>
              <w:t>Shutodwn</w:t>
            </w:r>
            <w:proofErr w:type="spellEnd"/>
            <w:r>
              <w:t xml:space="preserve"> Count shall remain at 0xFFFFFFFF.</w:t>
            </w:r>
          </w:p>
          <w:p w14:paraId="6074F3D8" w14:textId="78E92810" w:rsidR="001D037D" w:rsidRPr="00C464F9" w:rsidRDefault="001D037D" w:rsidP="00DD43EC"/>
        </w:tc>
      </w:tr>
    </w:tbl>
    <w:p w14:paraId="35318E03" w14:textId="4971CB3A" w:rsidR="0046226F" w:rsidRDefault="0046226F" w:rsidP="00C417BA">
      <w:r>
        <w:br w:type="page"/>
      </w:r>
    </w:p>
    <w:p w14:paraId="0AF2FD96" w14:textId="42BC1D6E" w:rsidR="00C464F9" w:rsidRPr="00C464F9" w:rsidRDefault="007103BB" w:rsidP="00E919DB">
      <w:pPr>
        <w:pStyle w:val="Heading1"/>
      </w:pPr>
      <w:bookmarkStart w:id="258" w:name="_Toc481572398"/>
      <w:r>
        <w:lastRenderedPageBreak/>
        <w:t xml:space="preserve">Inject </w:t>
      </w:r>
      <w:r w:rsidR="00B277AE">
        <w:t>Error</w:t>
      </w:r>
      <w:r w:rsidR="00C464F9" w:rsidRPr="00C464F9">
        <w:t xml:space="preserve"> (Function Index </w:t>
      </w:r>
      <w:r w:rsidR="00BC218E">
        <w:t>3</w:t>
      </w:r>
      <w:r w:rsidR="00C464F9" w:rsidRPr="00C464F9">
        <w:t>)</w:t>
      </w:r>
      <w:bookmarkEnd w:id="257"/>
      <w:bookmarkEnd w:id="258"/>
    </w:p>
    <w:p w14:paraId="2E32CBDF" w14:textId="430E3199" w:rsidR="00B277AE" w:rsidRDefault="00C464F9" w:rsidP="00C464F9">
      <w:r w:rsidRPr="00C464F9">
        <w:t xml:space="preserve">This function </w:t>
      </w:r>
      <w:r w:rsidR="007103BB">
        <w:t>lets the operating system inject a failure on the virtual NVDIMM</w:t>
      </w:r>
      <w:r w:rsidRPr="00C464F9">
        <w:t>.</w:t>
      </w:r>
      <w:r w:rsidR="00B277AE">
        <w:t xml:space="preserve"> The purpose of this function is to enable software validation.</w:t>
      </w:r>
    </w:p>
    <w:p w14:paraId="12918C2F" w14:textId="5261B5D3" w:rsidR="002E2595" w:rsidRDefault="002E2595" w:rsidP="00C464F9">
      <w:r>
        <w:t xml:space="preserve">If the platform supports virtual NVDIMM </w:t>
      </w:r>
      <w:r w:rsidR="00235409">
        <w:t>NFIT Health Event notification</w:t>
      </w:r>
      <w:r w:rsidR="00203621">
        <w:t>s</w:t>
      </w:r>
      <w:r>
        <w:t xml:space="preserve">, </w:t>
      </w:r>
      <w:r w:rsidR="00C60F37">
        <w:t>any call to this function that results in a change of the virtual NVDIMM’s health state shall trigger a notification.</w:t>
      </w:r>
    </w:p>
    <w:p w14:paraId="26F70BCE" w14:textId="04077C28" w:rsidR="00C464F9" w:rsidRPr="00C464F9" w:rsidRDefault="007103BB" w:rsidP="00C464F9">
      <w:r>
        <w:t xml:space="preserve">The platform </w:t>
      </w:r>
      <w:r w:rsidR="00B277AE">
        <w:t>may choose to disable this function in certain circumstances. If error injection is disabled, this function shall return the Function-Specific Error Code 1.</w:t>
      </w:r>
      <w:r w:rsidR="00C464F9" w:rsidRPr="00C464F9">
        <w:t xml:space="preserve"> </w:t>
      </w:r>
    </w:p>
    <w:p w14:paraId="6E8CAD08" w14:textId="77777777" w:rsidR="00C464F9" w:rsidRPr="00C464F9" w:rsidRDefault="00C464F9" w:rsidP="00C464F9">
      <w:pPr>
        <w:rPr>
          <w:b/>
          <w:bCs/>
        </w:rPr>
      </w:pPr>
      <w:r w:rsidRPr="00C464F9">
        <w:rPr>
          <w:b/>
          <w:bCs/>
        </w:rPr>
        <w:t>Input (Arg3)</w:t>
      </w:r>
    </w:p>
    <w:tbl>
      <w:tblPr>
        <w:tblStyle w:val="TablewithHeader"/>
        <w:tblW w:w="0" w:type="auto"/>
        <w:tblLook w:val="04A0" w:firstRow="1" w:lastRow="0" w:firstColumn="1" w:lastColumn="0" w:noHBand="0" w:noVBand="1"/>
      </w:tblPr>
      <w:tblGrid>
        <w:gridCol w:w="1770"/>
        <w:gridCol w:w="1070"/>
        <w:gridCol w:w="967"/>
        <w:gridCol w:w="5523"/>
      </w:tblGrid>
      <w:tr w:rsidR="007152E0" w:rsidRPr="00C464F9" w14:paraId="4D875E94" w14:textId="77777777" w:rsidTr="00360A77">
        <w:trPr>
          <w:cnfStyle w:val="100000000000" w:firstRow="1" w:lastRow="0" w:firstColumn="0" w:lastColumn="0" w:oddVBand="0" w:evenVBand="0" w:oddHBand="0" w:evenHBand="0" w:firstRowFirstColumn="0" w:firstRowLastColumn="0" w:lastRowFirstColumn="0" w:lastRowLastColumn="0"/>
        </w:trPr>
        <w:tc>
          <w:tcPr>
            <w:tcW w:w="0" w:type="auto"/>
          </w:tcPr>
          <w:p w14:paraId="0942F05B" w14:textId="77777777" w:rsidR="00B277AE" w:rsidRPr="00C464F9" w:rsidRDefault="00B277AE" w:rsidP="00E830AC">
            <w:r w:rsidRPr="00C417BA">
              <w:rPr>
                <w:b/>
                <w:bCs/>
              </w:rPr>
              <w:t>Field</w:t>
            </w:r>
          </w:p>
        </w:tc>
        <w:tc>
          <w:tcPr>
            <w:tcW w:w="0" w:type="auto"/>
          </w:tcPr>
          <w:p w14:paraId="680B7E84" w14:textId="77777777" w:rsidR="00B277AE" w:rsidRPr="00C464F9" w:rsidRDefault="00B277AE" w:rsidP="00E830AC">
            <w:r w:rsidRPr="00C417BA">
              <w:rPr>
                <w:b/>
                <w:bCs/>
              </w:rPr>
              <w:t>Byte Length</w:t>
            </w:r>
          </w:p>
        </w:tc>
        <w:tc>
          <w:tcPr>
            <w:tcW w:w="0" w:type="auto"/>
          </w:tcPr>
          <w:p w14:paraId="1C017548" w14:textId="77777777" w:rsidR="00B277AE" w:rsidRPr="00C464F9" w:rsidRDefault="00B277AE" w:rsidP="00E830AC">
            <w:r w:rsidRPr="00C417BA">
              <w:rPr>
                <w:b/>
                <w:bCs/>
              </w:rPr>
              <w:t>Byte Offset</w:t>
            </w:r>
          </w:p>
        </w:tc>
        <w:tc>
          <w:tcPr>
            <w:tcW w:w="0" w:type="auto"/>
          </w:tcPr>
          <w:p w14:paraId="7EFD1123" w14:textId="77777777" w:rsidR="00B277AE" w:rsidRPr="00C464F9" w:rsidRDefault="00B277AE" w:rsidP="00E830AC">
            <w:r w:rsidRPr="00C417BA">
              <w:rPr>
                <w:b/>
                <w:bCs/>
              </w:rPr>
              <w:t>Description</w:t>
            </w:r>
          </w:p>
        </w:tc>
      </w:tr>
      <w:tr w:rsidR="007152E0" w:rsidRPr="00C464F9" w14:paraId="4B3BC396" w14:textId="77777777" w:rsidTr="00360A77">
        <w:tc>
          <w:tcPr>
            <w:tcW w:w="0" w:type="auto"/>
          </w:tcPr>
          <w:p w14:paraId="5D443F23" w14:textId="6ACFE09B" w:rsidR="00B277AE" w:rsidRPr="00C464F9" w:rsidRDefault="00B277AE" w:rsidP="00E830AC">
            <w:r>
              <w:t>Errors</w:t>
            </w:r>
          </w:p>
        </w:tc>
        <w:tc>
          <w:tcPr>
            <w:tcW w:w="0" w:type="auto"/>
          </w:tcPr>
          <w:p w14:paraId="1E3706B8" w14:textId="77777777" w:rsidR="00B277AE" w:rsidRPr="00C464F9" w:rsidRDefault="00B277AE" w:rsidP="00E830AC">
            <w:r w:rsidRPr="00C464F9">
              <w:t>4</w:t>
            </w:r>
          </w:p>
        </w:tc>
        <w:tc>
          <w:tcPr>
            <w:tcW w:w="0" w:type="auto"/>
          </w:tcPr>
          <w:p w14:paraId="400994FD" w14:textId="77777777" w:rsidR="00B277AE" w:rsidRPr="00C464F9" w:rsidRDefault="00B277AE" w:rsidP="00E830AC">
            <w:r w:rsidRPr="00C464F9">
              <w:t>0</w:t>
            </w:r>
          </w:p>
        </w:tc>
        <w:tc>
          <w:tcPr>
            <w:tcW w:w="0" w:type="auto"/>
          </w:tcPr>
          <w:p w14:paraId="1FB72307" w14:textId="77777777" w:rsidR="00B277AE" w:rsidRDefault="00B277AE" w:rsidP="00E830AC">
            <w:r>
              <w:t>A bitmask that describes all the errors being injected:</w:t>
            </w:r>
          </w:p>
          <w:p w14:paraId="317AE09E" w14:textId="762231A0" w:rsidR="00B277AE" w:rsidRDefault="00B277AE" w:rsidP="665FA05A">
            <w:r>
              <w:t>[0] –</w:t>
            </w:r>
            <w:r w:rsidR="00651F62">
              <w:t xml:space="preserve"> Inject a </w:t>
            </w:r>
            <w:r w:rsidR="00253822">
              <w:t xml:space="preserve">data </w:t>
            </w:r>
            <w:r w:rsidR="00651F62">
              <w:t>p</w:t>
            </w:r>
            <w:r w:rsidR="0DB5B96F">
              <w:t>e</w:t>
            </w:r>
            <w:r w:rsidR="00651F62">
              <w:t>rsistence</w:t>
            </w:r>
            <w:r>
              <w:t xml:space="preserve"> </w:t>
            </w:r>
            <w:r w:rsidR="00DE125F">
              <w:t>l</w:t>
            </w:r>
            <w:r>
              <w:t>oss error</w:t>
            </w:r>
          </w:p>
          <w:p w14:paraId="18D6B62C" w14:textId="07AE277F" w:rsidR="00253822" w:rsidRDefault="00253822" w:rsidP="00E830AC">
            <w:r>
              <w:t>[1] – Inject a write persistence loss error</w:t>
            </w:r>
          </w:p>
          <w:p w14:paraId="7C32E955" w14:textId="661014FD" w:rsidR="00B277AE" w:rsidRDefault="00B277AE" w:rsidP="00E830AC">
            <w:r>
              <w:t>[</w:t>
            </w:r>
            <w:r w:rsidR="00253822">
              <w:t>2</w:t>
            </w:r>
            <w:r>
              <w:t xml:space="preserve">] – Inject a </w:t>
            </w:r>
            <w:r w:rsidR="00235409">
              <w:t>fatal</w:t>
            </w:r>
            <w:r>
              <w:t xml:space="preserve"> error</w:t>
            </w:r>
          </w:p>
          <w:p w14:paraId="01FE34C9" w14:textId="12021B15" w:rsidR="00553B38" w:rsidRDefault="00553B38" w:rsidP="665FA05A">
            <w:r>
              <w:t>[</w:t>
            </w:r>
            <w:r w:rsidR="00253822">
              <w:t>3</w:t>
            </w:r>
            <w:r>
              <w:t xml:space="preserve">] – Inject a </w:t>
            </w:r>
            <w:r w:rsidR="00253822">
              <w:t xml:space="preserve">data </w:t>
            </w:r>
            <w:r w:rsidR="00651F62">
              <w:t>p</w:t>
            </w:r>
            <w:r>
              <w:t xml:space="preserve">ersistence </w:t>
            </w:r>
            <w:r w:rsidR="00DE125F">
              <w:t>l</w:t>
            </w:r>
            <w:r>
              <w:t xml:space="preserve">oss </w:t>
            </w:r>
            <w:r w:rsidR="00DE125F">
              <w:t>i</w:t>
            </w:r>
            <w:r>
              <w:t>mminent warning</w:t>
            </w:r>
          </w:p>
          <w:p w14:paraId="554EFAB9" w14:textId="4B5F37E9" w:rsidR="00253822" w:rsidRDefault="00253822" w:rsidP="00E830AC">
            <w:r>
              <w:t>[4] – Inject a write persistence loss imminent warning</w:t>
            </w:r>
          </w:p>
          <w:p w14:paraId="68294AC9" w14:textId="70C3F9A7" w:rsidR="00553B38" w:rsidRDefault="00553B38" w:rsidP="665FA05A">
            <w:r>
              <w:t>[</w:t>
            </w:r>
            <w:r w:rsidR="00253822">
              <w:t>5</w:t>
            </w:r>
            <w:r>
              <w:t xml:space="preserve">] – Inject a </w:t>
            </w:r>
            <w:r w:rsidR="00235409">
              <w:t>fatal error</w:t>
            </w:r>
            <w:r>
              <w:t xml:space="preserve"> </w:t>
            </w:r>
            <w:r w:rsidR="00DE125F">
              <w:t>i</w:t>
            </w:r>
            <w:r>
              <w:t>mminent warning</w:t>
            </w:r>
          </w:p>
          <w:p w14:paraId="1E5E22B9" w14:textId="6B083F4F" w:rsidR="00C65F7A" w:rsidRDefault="00B02854" w:rsidP="00E830AC">
            <w:r>
              <w:t>[6] –</w:t>
            </w:r>
            <w:r w:rsidR="00C65F7A">
              <w:t xml:space="preserve"> If 1, set the Unsafe Shutdown Count to the value in Injected Unsafe Shutdown Count</w:t>
            </w:r>
          </w:p>
          <w:p w14:paraId="006D81C5" w14:textId="4418231D" w:rsidR="00B277AE" w:rsidRDefault="00B277AE" w:rsidP="00E830AC">
            <w:r>
              <w:t>[31:</w:t>
            </w:r>
            <w:r w:rsidR="0031447E">
              <w:t>7</w:t>
            </w:r>
            <w:r>
              <w:t>] – Reserved</w:t>
            </w:r>
          </w:p>
          <w:p w14:paraId="4AA58713" w14:textId="768736BB" w:rsidR="00B277AE" w:rsidRPr="00C464F9" w:rsidRDefault="00B277AE" w:rsidP="00E830AC">
            <w:r>
              <w:t xml:space="preserve">Note: </w:t>
            </w:r>
            <w:r w:rsidR="007152E0">
              <w:t xml:space="preserve">If a bit is 0, the platform shall clear the corresponding error. </w:t>
            </w:r>
            <w:r>
              <w:t>To clear all error injections, the OS calls this function with the Errors field set to 0.</w:t>
            </w:r>
          </w:p>
        </w:tc>
      </w:tr>
      <w:tr w:rsidR="007152E0" w:rsidRPr="00C464F9" w14:paraId="042EADE5" w14:textId="77777777" w:rsidTr="00360A77">
        <w:tc>
          <w:tcPr>
            <w:tcW w:w="0" w:type="auto"/>
          </w:tcPr>
          <w:p w14:paraId="5A464A2C" w14:textId="5314D098" w:rsidR="00645E98" w:rsidRDefault="00C65F7A" w:rsidP="665FA05A">
            <w:r>
              <w:t xml:space="preserve">Injected </w:t>
            </w:r>
            <w:r w:rsidR="00253822">
              <w:t>Unsafe Shutdown Count</w:t>
            </w:r>
          </w:p>
        </w:tc>
        <w:tc>
          <w:tcPr>
            <w:tcW w:w="0" w:type="auto"/>
          </w:tcPr>
          <w:p w14:paraId="55986E1F" w14:textId="067CA1C7" w:rsidR="00645E98" w:rsidRPr="00C464F9" w:rsidRDefault="00253822" w:rsidP="665FA05A">
            <w:r>
              <w:t>4</w:t>
            </w:r>
          </w:p>
        </w:tc>
        <w:tc>
          <w:tcPr>
            <w:tcW w:w="0" w:type="auto"/>
          </w:tcPr>
          <w:p w14:paraId="53C589EE" w14:textId="5F00FAAF" w:rsidR="00645E98" w:rsidRPr="00C464F9" w:rsidRDefault="00253822" w:rsidP="665FA05A">
            <w:r>
              <w:t>4</w:t>
            </w:r>
          </w:p>
        </w:tc>
        <w:tc>
          <w:tcPr>
            <w:tcW w:w="0" w:type="auto"/>
          </w:tcPr>
          <w:p w14:paraId="5C49542A" w14:textId="62E1816F" w:rsidR="00645E98" w:rsidRDefault="00C65F7A" w:rsidP="665FA05A">
            <w:r>
              <w:t xml:space="preserve">The Unsafe Shutdown Count to be returned by Get Unsafe Shutdown Count. This field is valid </w:t>
            </w:r>
            <w:r w:rsidR="003B3DCB">
              <w:t>when</w:t>
            </w:r>
            <w:r>
              <w:t xml:space="preserve"> bit 6 of the Errors field is 1.</w:t>
            </w:r>
          </w:p>
        </w:tc>
      </w:tr>
    </w:tbl>
    <w:p w14:paraId="25D70BE3" w14:textId="7163A366" w:rsidR="00C464F9" w:rsidRPr="00343D20" w:rsidRDefault="00343D20" w:rsidP="665FA05A">
      <w:pPr>
        <w:rPr>
          <w:i/>
          <w:iCs/>
        </w:rPr>
      </w:pPr>
      <w:r w:rsidRPr="665FA05A">
        <w:rPr>
          <w:i/>
          <w:iCs/>
        </w:rPr>
        <w:t xml:space="preserve">Table </w:t>
      </w:r>
      <w:r w:rsidRPr="00C464F9">
        <w:fldChar w:fldCharType="begin"/>
      </w:r>
      <w:r w:rsidRPr="00C464F9">
        <w:rPr>
          <w:i/>
          <w:iCs/>
        </w:rPr>
        <w:instrText xml:space="preserve"> SEQ Table \* ARABIC </w:instrText>
      </w:r>
      <w:r w:rsidRPr="00C464F9">
        <w:rPr>
          <w:i/>
          <w:iCs/>
        </w:rPr>
        <w:fldChar w:fldCharType="separate"/>
      </w:r>
      <w:r w:rsidRPr="665FA05A">
        <w:rPr>
          <w:i/>
          <w:iCs/>
          <w:noProof/>
        </w:rPr>
        <w:t>3</w:t>
      </w:r>
      <w:r w:rsidRPr="00C464F9">
        <w:fldChar w:fldCharType="end"/>
      </w:r>
      <w:r w:rsidRPr="665FA05A">
        <w:rPr>
          <w:i/>
          <w:iCs/>
        </w:rPr>
        <w:t xml:space="preserve"> Inject Error – Input</w:t>
      </w:r>
    </w:p>
    <w:p w14:paraId="45EFC03B" w14:textId="77777777" w:rsidR="00C464F9" w:rsidRPr="00C464F9" w:rsidRDefault="00C464F9" w:rsidP="00C464F9">
      <w:pPr>
        <w:rPr>
          <w:b/>
          <w:bCs/>
        </w:rPr>
      </w:pPr>
      <w:r w:rsidRPr="00C464F9">
        <w:rPr>
          <w:b/>
          <w:bCs/>
        </w:rPr>
        <w:t>Output</w:t>
      </w:r>
    </w:p>
    <w:tbl>
      <w:tblPr>
        <w:tblStyle w:val="TablewithHeader"/>
        <w:tblW w:w="9975" w:type="dxa"/>
        <w:tblLook w:val="04A0" w:firstRow="1" w:lastRow="0" w:firstColumn="1" w:lastColumn="0" w:noHBand="0" w:noVBand="1"/>
      </w:tblPr>
      <w:tblGrid>
        <w:gridCol w:w="1938"/>
        <w:gridCol w:w="1647"/>
        <w:gridCol w:w="1530"/>
        <w:gridCol w:w="4860"/>
      </w:tblGrid>
      <w:tr w:rsidR="00C464F9" w:rsidRPr="00C464F9" w14:paraId="40F7B684" w14:textId="77777777" w:rsidTr="00360A77">
        <w:trPr>
          <w:cnfStyle w:val="100000000000" w:firstRow="1" w:lastRow="0" w:firstColumn="0" w:lastColumn="0" w:oddVBand="0" w:evenVBand="0" w:oddHBand="0" w:evenHBand="0" w:firstRowFirstColumn="0" w:firstRowLastColumn="0" w:lastRowFirstColumn="0" w:lastRowLastColumn="0"/>
        </w:trPr>
        <w:tc>
          <w:tcPr>
            <w:tcW w:w="1938" w:type="dxa"/>
          </w:tcPr>
          <w:p w14:paraId="19AE7D30" w14:textId="77777777" w:rsidR="00C464F9" w:rsidRPr="00C464F9" w:rsidRDefault="00C464F9" w:rsidP="00C464F9">
            <w:r w:rsidRPr="00C417BA">
              <w:rPr>
                <w:b/>
                <w:bCs/>
              </w:rPr>
              <w:lastRenderedPageBreak/>
              <w:t>Field</w:t>
            </w:r>
          </w:p>
        </w:tc>
        <w:tc>
          <w:tcPr>
            <w:tcW w:w="1647" w:type="dxa"/>
          </w:tcPr>
          <w:p w14:paraId="5605678A" w14:textId="77777777" w:rsidR="00C464F9" w:rsidRPr="00C464F9" w:rsidRDefault="00C464F9" w:rsidP="00C464F9">
            <w:r w:rsidRPr="00C417BA">
              <w:rPr>
                <w:b/>
                <w:bCs/>
              </w:rPr>
              <w:t>Byte Length</w:t>
            </w:r>
          </w:p>
        </w:tc>
        <w:tc>
          <w:tcPr>
            <w:tcW w:w="1530" w:type="dxa"/>
          </w:tcPr>
          <w:p w14:paraId="2861EF74" w14:textId="77777777" w:rsidR="00C464F9" w:rsidRPr="00C464F9" w:rsidRDefault="00C464F9" w:rsidP="00C464F9">
            <w:r w:rsidRPr="00C417BA">
              <w:rPr>
                <w:b/>
                <w:bCs/>
              </w:rPr>
              <w:t>Byte Offset</w:t>
            </w:r>
          </w:p>
        </w:tc>
        <w:tc>
          <w:tcPr>
            <w:tcW w:w="4860" w:type="dxa"/>
          </w:tcPr>
          <w:p w14:paraId="502BF235" w14:textId="77777777" w:rsidR="00C464F9" w:rsidRPr="00C464F9" w:rsidRDefault="00C464F9" w:rsidP="00C464F9">
            <w:r w:rsidRPr="00C417BA">
              <w:rPr>
                <w:b/>
                <w:bCs/>
              </w:rPr>
              <w:t>Description</w:t>
            </w:r>
          </w:p>
        </w:tc>
      </w:tr>
      <w:tr w:rsidR="00C464F9" w:rsidRPr="00C464F9" w14:paraId="79961350" w14:textId="77777777" w:rsidTr="00360A77">
        <w:tc>
          <w:tcPr>
            <w:tcW w:w="1938" w:type="dxa"/>
          </w:tcPr>
          <w:p w14:paraId="7A21C8EE" w14:textId="77777777" w:rsidR="00C464F9" w:rsidRPr="00C464F9" w:rsidRDefault="00C464F9" w:rsidP="00C464F9">
            <w:r w:rsidRPr="00C464F9">
              <w:t>Status</w:t>
            </w:r>
          </w:p>
        </w:tc>
        <w:tc>
          <w:tcPr>
            <w:tcW w:w="1647" w:type="dxa"/>
          </w:tcPr>
          <w:p w14:paraId="7D2650A3" w14:textId="77777777" w:rsidR="00C464F9" w:rsidRPr="00C464F9" w:rsidRDefault="00C464F9" w:rsidP="00C464F9">
            <w:r w:rsidRPr="00C464F9">
              <w:t>4</w:t>
            </w:r>
          </w:p>
        </w:tc>
        <w:tc>
          <w:tcPr>
            <w:tcW w:w="1530" w:type="dxa"/>
          </w:tcPr>
          <w:p w14:paraId="41F078EC" w14:textId="77777777" w:rsidR="00C464F9" w:rsidRPr="00C464F9" w:rsidRDefault="00C464F9" w:rsidP="00C464F9">
            <w:r w:rsidRPr="00C464F9">
              <w:t>0</w:t>
            </w:r>
          </w:p>
        </w:tc>
        <w:tc>
          <w:tcPr>
            <w:tcW w:w="4860" w:type="dxa"/>
          </w:tcPr>
          <w:p w14:paraId="415BCB61" w14:textId="2ED2DE3D" w:rsidR="00C464F9" w:rsidRPr="00C464F9" w:rsidRDefault="00C464F9" w:rsidP="00C464F9">
            <w:r w:rsidRPr="00C464F9">
              <w:t xml:space="preserve">See </w:t>
            </w:r>
            <w:r w:rsidRPr="00C464F9">
              <w:fldChar w:fldCharType="begin"/>
            </w:r>
            <w:r w:rsidRPr="00C464F9">
              <w:instrText xml:space="preserve"> REF _Ref416972438 \h </w:instrText>
            </w:r>
            <w:r w:rsidR="00E919DB">
              <w:instrText xml:space="preserve"> \* MERGEFORMAT </w:instrText>
            </w:r>
            <w:r w:rsidRPr="00C464F9">
              <w:fldChar w:fldCharType="separate"/>
            </w:r>
            <w:r w:rsidR="000B0C9B" w:rsidRPr="000B0C9B">
              <w:t>Table 1</w:t>
            </w:r>
            <w:r w:rsidRPr="00C464F9">
              <w:fldChar w:fldCharType="end"/>
            </w:r>
            <w:r w:rsidRPr="00C464F9">
              <w:t xml:space="preserve">. This function can return the following Function-Specific Error Code: </w:t>
            </w:r>
            <w:r w:rsidRPr="00C464F9">
              <w:br/>
              <w:t xml:space="preserve">1: </w:t>
            </w:r>
            <w:r w:rsidR="00B277AE">
              <w:t>Error injection is disabled</w:t>
            </w:r>
            <w:r w:rsidRPr="00C464F9">
              <w:t>.</w:t>
            </w:r>
          </w:p>
        </w:tc>
      </w:tr>
    </w:tbl>
    <w:p w14:paraId="6BB76B9D" w14:textId="60B1ACE6" w:rsidR="00C464F9" w:rsidRPr="00C464F9" w:rsidRDefault="00C464F9" w:rsidP="665FA05A">
      <w:pPr>
        <w:rPr>
          <w:i/>
          <w:iCs/>
        </w:rPr>
      </w:pPr>
      <w:bookmarkStart w:id="259" w:name="_Toc426448847"/>
      <w:bookmarkStart w:id="260" w:name="_Toc426461880"/>
      <w:r w:rsidRPr="665FA05A">
        <w:rPr>
          <w:i/>
          <w:iCs/>
        </w:rPr>
        <w:t xml:space="preserve">Table </w:t>
      </w:r>
      <w:r w:rsidRPr="00C464F9">
        <w:fldChar w:fldCharType="begin"/>
      </w:r>
      <w:r w:rsidRPr="00C464F9">
        <w:rPr>
          <w:i/>
          <w:iCs/>
        </w:rPr>
        <w:instrText xml:space="preserve"> SEQ Table \* ARABIC </w:instrText>
      </w:r>
      <w:r w:rsidRPr="00C464F9">
        <w:rPr>
          <w:i/>
          <w:iCs/>
        </w:rPr>
        <w:fldChar w:fldCharType="separate"/>
      </w:r>
      <w:r w:rsidR="00343D20" w:rsidRPr="665FA05A">
        <w:rPr>
          <w:i/>
          <w:iCs/>
          <w:noProof/>
        </w:rPr>
        <w:t>4</w:t>
      </w:r>
      <w:r w:rsidRPr="00C464F9">
        <w:fldChar w:fldCharType="end"/>
      </w:r>
      <w:r w:rsidRPr="665FA05A">
        <w:rPr>
          <w:i/>
          <w:iCs/>
        </w:rPr>
        <w:t xml:space="preserve"> </w:t>
      </w:r>
      <w:r w:rsidR="00B277AE" w:rsidRPr="665FA05A">
        <w:rPr>
          <w:i/>
          <w:iCs/>
        </w:rPr>
        <w:t>Inject Error</w:t>
      </w:r>
      <w:r w:rsidRPr="665FA05A">
        <w:rPr>
          <w:i/>
          <w:iCs/>
        </w:rPr>
        <w:t xml:space="preserve"> – Output</w:t>
      </w:r>
      <w:bookmarkEnd w:id="259"/>
      <w:bookmarkEnd w:id="260"/>
    </w:p>
    <w:p w14:paraId="038A013E" w14:textId="4E62D39F" w:rsidR="00B277AE" w:rsidRDefault="00B277AE">
      <w:pPr>
        <w:spacing w:after="120" w:line="240" w:lineRule="auto"/>
        <w:rPr>
          <w:rFonts w:asciiTheme="majorHAnsi" w:hAnsiTheme="majorHAnsi"/>
          <w:sz w:val="40"/>
          <w:szCs w:val="40"/>
        </w:rPr>
      </w:pPr>
      <w:bookmarkStart w:id="261" w:name="_Toc426016301"/>
    </w:p>
    <w:p w14:paraId="76A867E2" w14:textId="48010652" w:rsidR="00C464F9" w:rsidRPr="00C464F9" w:rsidRDefault="00B277AE" w:rsidP="00E919DB">
      <w:pPr>
        <w:pStyle w:val="Heading1"/>
      </w:pPr>
      <w:bookmarkStart w:id="262" w:name="_Toc473812211"/>
      <w:bookmarkStart w:id="263" w:name="_Toc481572399"/>
      <w:bookmarkEnd w:id="261"/>
      <w:r>
        <w:t>Query Injected Errors</w:t>
      </w:r>
      <w:r w:rsidR="00C464F9" w:rsidRPr="00C464F9">
        <w:t xml:space="preserve"> (Function Index </w:t>
      </w:r>
      <w:r w:rsidR="00BC218E">
        <w:t>4</w:t>
      </w:r>
      <w:r w:rsidR="00C464F9" w:rsidRPr="00C464F9">
        <w:t>)</w:t>
      </w:r>
      <w:bookmarkEnd w:id="262"/>
      <w:bookmarkEnd w:id="263"/>
    </w:p>
    <w:p w14:paraId="35A64110" w14:textId="606B35C3" w:rsidR="00C464F9" w:rsidRPr="00C464F9" w:rsidRDefault="00B277AE" w:rsidP="00C464F9">
      <w:r w:rsidRPr="00B277AE">
        <w:t>This function returns information about errors currently being injected.</w:t>
      </w:r>
    </w:p>
    <w:p w14:paraId="461AD54F" w14:textId="77777777" w:rsidR="00C464F9" w:rsidRPr="00C464F9" w:rsidRDefault="00C464F9" w:rsidP="00C464F9">
      <w:pPr>
        <w:tabs>
          <w:tab w:val="num" w:pos="864"/>
        </w:tabs>
        <w:rPr>
          <w:b/>
          <w:bCs/>
        </w:rPr>
      </w:pPr>
      <w:r w:rsidRPr="00C464F9">
        <w:rPr>
          <w:b/>
          <w:bCs/>
        </w:rPr>
        <w:t>Input (Arg3)</w:t>
      </w:r>
    </w:p>
    <w:p w14:paraId="0E761104" w14:textId="77777777" w:rsidR="00C464F9" w:rsidRPr="00C464F9" w:rsidRDefault="00C464F9" w:rsidP="00C464F9">
      <w:r w:rsidRPr="00C464F9">
        <w:t>None.</w:t>
      </w:r>
    </w:p>
    <w:p w14:paraId="62778DB5" w14:textId="77777777" w:rsidR="00C464F9" w:rsidRPr="00C464F9" w:rsidRDefault="00C464F9" w:rsidP="00C464F9">
      <w:pPr>
        <w:tabs>
          <w:tab w:val="num" w:pos="864"/>
        </w:tabs>
        <w:rPr>
          <w:b/>
          <w:bCs/>
        </w:rPr>
      </w:pPr>
      <w:r w:rsidRPr="00C464F9">
        <w:rPr>
          <w:b/>
          <w:bCs/>
        </w:rPr>
        <w:t xml:space="preserve">Output </w:t>
      </w:r>
    </w:p>
    <w:tbl>
      <w:tblPr>
        <w:tblStyle w:val="TablewithHeader"/>
        <w:tblW w:w="0" w:type="auto"/>
        <w:tblLook w:val="04A0" w:firstRow="1" w:lastRow="0" w:firstColumn="1" w:lastColumn="0" w:noHBand="0" w:noVBand="1"/>
      </w:tblPr>
      <w:tblGrid>
        <w:gridCol w:w="1822"/>
        <w:gridCol w:w="1083"/>
        <w:gridCol w:w="980"/>
        <w:gridCol w:w="5445"/>
      </w:tblGrid>
      <w:tr w:rsidR="00625ECC" w:rsidRPr="00C464F9" w14:paraId="3ABB9DA4" w14:textId="77777777" w:rsidTr="00360A77">
        <w:trPr>
          <w:cnfStyle w:val="100000000000" w:firstRow="1" w:lastRow="0" w:firstColumn="0" w:lastColumn="0" w:oddVBand="0" w:evenVBand="0" w:oddHBand="0" w:evenHBand="0" w:firstRowFirstColumn="0" w:firstRowLastColumn="0" w:lastRowFirstColumn="0" w:lastRowLastColumn="0"/>
        </w:trPr>
        <w:tc>
          <w:tcPr>
            <w:tcW w:w="0" w:type="auto"/>
          </w:tcPr>
          <w:p w14:paraId="1F844EFE" w14:textId="77777777" w:rsidR="00C464F9" w:rsidRPr="00C464F9" w:rsidRDefault="00C464F9" w:rsidP="00C464F9">
            <w:r w:rsidRPr="00C417BA">
              <w:rPr>
                <w:b/>
                <w:bCs/>
              </w:rPr>
              <w:t>Field</w:t>
            </w:r>
          </w:p>
        </w:tc>
        <w:tc>
          <w:tcPr>
            <w:tcW w:w="0" w:type="auto"/>
          </w:tcPr>
          <w:p w14:paraId="31D731E1" w14:textId="77777777" w:rsidR="00C464F9" w:rsidRPr="00C464F9" w:rsidRDefault="00C464F9" w:rsidP="00C464F9">
            <w:r w:rsidRPr="00C417BA">
              <w:rPr>
                <w:b/>
                <w:bCs/>
              </w:rPr>
              <w:t>Byte Length</w:t>
            </w:r>
          </w:p>
        </w:tc>
        <w:tc>
          <w:tcPr>
            <w:tcW w:w="0" w:type="auto"/>
          </w:tcPr>
          <w:p w14:paraId="27A142C8" w14:textId="77777777" w:rsidR="00C464F9" w:rsidRPr="00C464F9" w:rsidRDefault="00C464F9" w:rsidP="00C464F9">
            <w:r w:rsidRPr="00C417BA">
              <w:rPr>
                <w:b/>
                <w:bCs/>
              </w:rPr>
              <w:t>Byte Offset</w:t>
            </w:r>
          </w:p>
        </w:tc>
        <w:tc>
          <w:tcPr>
            <w:tcW w:w="0" w:type="auto"/>
          </w:tcPr>
          <w:p w14:paraId="708BB56A" w14:textId="77777777" w:rsidR="00C464F9" w:rsidRPr="00C464F9" w:rsidRDefault="00C464F9" w:rsidP="00C464F9">
            <w:r w:rsidRPr="00C417BA">
              <w:rPr>
                <w:b/>
                <w:bCs/>
              </w:rPr>
              <w:t>Description</w:t>
            </w:r>
          </w:p>
        </w:tc>
      </w:tr>
      <w:tr w:rsidR="00625ECC" w:rsidRPr="00C464F9" w14:paraId="29E6AFD1" w14:textId="77777777" w:rsidTr="00360A77">
        <w:tc>
          <w:tcPr>
            <w:tcW w:w="0" w:type="auto"/>
          </w:tcPr>
          <w:p w14:paraId="4A9B796A" w14:textId="77777777" w:rsidR="00C464F9" w:rsidRPr="00C464F9" w:rsidRDefault="00C464F9" w:rsidP="00C464F9">
            <w:r w:rsidRPr="00C464F9">
              <w:t>Status</w:t>
            </w:r>
          </w:p>
        </w:tc>
        <w:tc>
          <w:tcPr>
            <w:tcW w:w="0" w:type="auto"/>
          </w:tcPr>
          <w:p w14:paraId="498DB35F" w14:textId="77777777" w:rsidR="00C464F9" w:rsidRPr="00C464F9" w:rsidRDefault="00C464F9" w:rsidP="00C464F9">
            <w:r w:rsidRPr="00C464F9">
              <w:t>4</w:t>
            </w:r>
          </w:p>
        </w:tc>
        <w:tc>
          <w:tcPr>
            <w:tcW w:w="0" w:type="auto"/>
          </w:tcPr>
          <w:p w14:paraId="5C271183" w14:textId="77777777" w:rsidR="00C464F9" w:rsidRPr="00C464F9" w:rsidRDefault="00C464F9" w:rsidP="00C464F9">
            <w:r w:rsidRPr="00C464F9">
              <w:t>0</w:t>
            </w:r>
          </w:p>
        </w:tc>
        <w:tc>
          <w:tcPr>
            <w:tcW w:w="0" w:type="auto"/>
          </w:tcPr>
          <w:p w14:paraId="61D7ABCD" w14:textId="2F188362" w:rsidR="00C464F9" w:rsidRPr="00C464F9" w:rsidRDefault="00C464F9" w:rsidP="00C464F9">
            <w:r w:rsidRPr="00C464F9">
              <w:t xml:space="preserve">See </w:t>
            </w:r>
            <w:r w:rsidRPr="00C464F9">
              <w:fldChar w:fldCharType="begin"/>
            </w:r>
            <w:r w:rsidRPr="00C464F9">
              <w:instrText xml:space="preserve"> REF _Ref416972438 \h </w:instrText>
            </w:r>
            <w:r w:rsidR="00E919DB">
              <w:instrText xml:space="preserve"> \* MERGEFORMAT </w:instrText>
            </w:r>
            <w:r w:rsidRPr="00C464F9">
              <w:fldChar w:fldCharType="separate"/>
            </w:r>
            <w:r w:rsidR="000B0C9B" w:rsidRPr="000B0C9B">
              <w:t>Table 1</w:t>
            </w:r>
            <w:r w:rsidRPr="00C464F9">
              <w:fldChar w:fldCharType="end"/>
            </w:r>
            <w:r w:rsidRPr="00C464F9">
              <w:t>.</w:t>
            </w:r>
          </w:p>
        </w:tc>
      </w:tr>
      <w:tr w:rsidR="00625ECC" w:rsidRPr="00C464F9" w14:paraId="745C561E" w14:textId="77777777" w:rsidTr="00360A77">
        <w:tc>
          <w:tcPr>
            <w:tcW w:w="0" w:type="auto"/>
          </w:tcPr>
          <w:p w14:paraId="11F39E53" w14:textId="23EE0B4F" w:rsidR="00C464F9" w:rsidRPr="00C464F9" w:rsidRDefault="00B277AE" w:rsidP="00C464F9">
            <w:r>
              <w:t>Is Error Injection Enabled</w:t>
            </w:r>
          </w:p>
        </w:tc>
        <w:tc>
          <w:tcPr>
            <w:tcW w:w="0" w:type="auto"/>
          </w:tcPr>
          <w:p w14:paraId="4A0D8EDF" w14:textId="77777777" w:rsidR="00C464F9" w:rsidRPr="00C464F9" w:rsidRDefault="00C464F9" w:rsidP="00C464F9">
            <w:r w:rsidRPr="00C464F9">
              <w:t>1</w:t>
            </w:r>
          </w:p>
        </w:tc>
        <w:tc>
          <w:tcPr>
            <w:tcW w:w="0" w:type="auto"/>
          </w:tcPr>
          <w:p w14:paraId="052EEE1C" w14:textId="77777777" w:rsidR="00C464F9" w:rsidRPr="00C464F9" w:rsidRDefault="00C464F9" w:rsidP="00C464F9">
            <w:r w:rsidRPr="00C464F9">
              <w:t>4</w:t>
            </w:r>
          </w:p>
        </w:tc>
        <w:tc>
          <w:tcPr>
            <w:tcW w:w="0" w:type="auto"/>
          </w:tcPr>
          <w:p w14:paraId="128A113E" w14:textId="77777777" w:rsidR="00B277AE" w:rsidRDefault="00B277AE" w:rsidP="00C464F9">
            <w:r>
              <w:t>0 – Error injection is not enabled by the platform.</w:t>
            </w:r>
          </w:p>
          <w:p w14:paraId="0C02A644" w14:textId="77777777" w:rsidR="00B277AE" w:rsidRDefault="00B277AE" w:rsidP="00C464F9">
            <w:r>
              <w:t>1 – Error injection is enabled by the platform.</w:t>
            </w:r>
          </w:p>
          <w:p w14:paraId="3E87A1F0" w14:textId="569A7111" w:rsidR="00C464F9" w:rsidRPr="00C464F9" w:rsidRDefault="00B277AE" w:rsidP="00C464F9">
            <w:r>
              <w:t xml:space="preserve">Note: if this field is 0, then Injected Errors </w:t>
            </w:r>
            <w:r w:rsidR="006E390B">
              <w:t xml:space="preserve">shall </w:t>
            </w:r>
            <w:r>
              <w:t>be 0.</w:t>
            </w:r>
          </w:p>
        </w:tc>
      </w:tr>
      <w:tr w:rsidR="00625ECC" w:rsidRPr="00C464F9" w14:paraId="1FE2165A" w14:textId="77777777" w:rsidTr="00360A77">
        <w:tc>
          <w:tcPr>
            <w:tcW w:w="0" w:type="auto"/>
          </w:tcPr>
          <w:p w14:paraId="1560A640" w14:textId="293387AA" w:rsidR="00C464F9" w:rsidRPr="00C464F9" w:rsidRDefault="00B277AE" w:rsidP="00C464F9">
            <w:r>
              <w:t>Injected Errors</w:t>
            </w:r>
          </w:p>
        </w:tc>
        <w:tc>
          <w:tcPr>
            <w:tcW w:w="0" w:type="auto"/>
          </w:tcPr>
          <w:p w14:paraId="37D6A7B6" w14:textId="139E9D09" w:rsidR="00C464F9" w:rsidRPr="00C464F9" w:rsidRDefault="00B277AE" w:rsidP="00C464F9">
            <w:r>
              <w:t>4</w:t>
            </w:r>
          </w:p>
        </w:tc>
        <w:tc>
          <w:tcPr>
            <w:tcW w:w="0" w:type="auto"/>
          </w:tcPr>
          <w:p w14:paraId="40ECCF61" w14:textId="4E45075F" w:rsidR="00C464F9" w:rsidRPr="00C464F9" w:rsidRDefault="00C464F9" w:rsidP="00C464F9">
            <w:r w:rsidRPr="00C464F9">
              <w:t>5</w:t>
            </w:r>
          </w:p>
        </w:tc>
        <w:tc>
          <w:tcPr>
            <w:tcW w:w="0" w:type="auto"/>
          </w:tcPr>
          <w:p w14:paraId="3F8CCA00" w14:textId="77777777" w:rsidR="00B277AE" w:rsidRDefault="00B277AE" w:rsidP="00C464F9">
            <w:r>
              <w:t>A bitmask that represents the errors currently injected:</w:t>
            </w:r>
          </w:p>
          <w:p w14:paraId="72F6A794" w14:textId="7DF07928" w:rsidR="003B79AB" w:rsidRDefault="003B79AB" w:rsidP="665FA05A">
            <w:r>
              <w:t>[0] –</w:t>
            </w:r>
            <w:r w:rsidR="00651F62">
              <w:t xml:space="preserve"> </w:t>
            </w:r>
            <w:r w:rsidR="00C65F7A">
              <w:t xml:space="preserve">Data persistence </w:t>
            </w:r>
            <w:r w:rsidR="00651F62">
              <w:t>l</w:t>
            </w:r>
            <w:r>
              <w:t>oss error</w:t>
            </w:r>
          </w:p>
          <w:p w14:paraId="4B9E4061" w14:textId="0D64E786" w:rsidR="00C65F7A" w:rsidRDefault="00C65F7A" w:rsidP="00C464F9">
            <w:r>
              <w:t>[</w:t>
            </w:r>
            <w:r w:rsidR="006E5C9C">
              <w:t>1</w:t>
            </w:r>
            <w:r>
              <w:t>] – Write persistence loss error</w:t>
            </w:r>
          </w:p>
          <w:p w14:paraId="067E8FD8" w14:textId="11EDCD60" w:rsidR="003B79AB" w:rsidRDefault="003B79AB" w:rsidP="00C464F9">
            <w:r>
              <w:t>[</w:t>
            </w:r>
            <w:r w:rsidR="006E5C9C">
              <w:t>2</w:t>
            </w:r>
            <w:r>
              <w:t>] –</w:t>
            </w:r>
            <w:r w:rsidR="00651F62">
              <w:t xml:space="preserve"> </w:t>
            </w:r>
            <w:r w:rsidR="0026590E">
              <w:t>Fatal</w:t>
            </w:r>
            <w:r>
              <w:t xml:space="preserve"> error</w:t>
            </w:r>
          </w:p>
          <w:p w14:paraId="7D22C01A" w14:textId="1007E416" w:rsidR="0028069F" w:rsidRDefault="0028069F" w:rsidP="665FA05A">
            <w:r>
              <w:t>[</w:t>
            </w:r>
            <w:r w:rsidR="006E5C9C">
              <w:t>3</w:t>
            </w:r>
            <w:r>
              <w:t xml:space="preserve">] – </w:t>
            </w:r>
            <w:r w:rsidR="00C65F7A">
              <w:t>Data p</w:t>
            </w:r>
            <w:r>
              <w:t>ersistence loss imminent warning</w:t>
            </w:r>
          </w:p>
          <w:p w14:paraId="1A82E7FA" w14:textId="19C5DCE9" w:rsidR="00C65F7A" w:rsidRDefault="00C65F7A" w:rsidP="00C464F9">
            <w:r>
              <w:t>[</w:t>
            </w:r>
            <w:r w:rsidR="006E5C9C">
              <w:t>4</w:t>
            </w:r>
            <w:r>
              <w:t>] – Write persistence loss imminent warning</w:t>
            </w:r>
          </w:p>
          <w:p w14:paraId="20F1DA9F" w14:textId="04774C52" w:rsidR="0028069F" w:rsidRDefault="0028069F" w:rsidP="665FA05A">
            <w:r>
              <w:t>[</w:t>
            </w:r>
            <w:r w:rsidR="006E5C9C">
              <w:t>5</w:t>
            </w:r>
            <w:r>
              <w:t xml:space="preserve">] – </w:t>
            </w:r>
            <w:r w:rsidR="0026590E">
              <w:t>Fatal error</w:t>
            </w:r>
            <w:r>
              <w:t xml:space="preserve"> imminent warning</w:t>
            </w:r>
          </w:p>
          <w:p w14:paraId="71EDE561" w14:textId="6FB7967D" w:rsidR="00C65F7A" w:rsidRDefault="00C65F7A" w:rsidP="00C464F9">
            <w:r>
              <w:t>[</w:t>
            </w:r>
            <w:r w:rsidR="006E5C9C">
              <w:t>6</w:t>
            </w:r>
            <w:r>
              <w:t>] – An Unsafe Shutdown Count is injected</w:t>
            </w:r>
          </w:p>
          <w:p w14:paraId="419C2FC9" w14:textId="0244EF7C" w:rsidR="00C464F9" w:rsidRPr="00C464F9" w:rsidRDefault="003B79AB" w:rsidP="00C464F9">
            <w:r>
              <w:lastRenderedPageBreak/>
              <w:t>[31:2] – Reserved</w:t>
            </w:r>
          </w:p>
        </w:tc>
      </w:tr>
      <w:tr w:rsidR="00625ECC" w:rsidRPr="00C464F9" w14:paraId="0F7C0D20" w14:textId="77777777" w:rsidTr="00360A77">
        <w:tc>
          <w:tcPr>
            <w:tcW w:w="0" w:type="auto"/>
          </w:tcPr>
          <w:p w14:paraId="27840AB1" w14:textId="40ADE479" w:rsidR="00625ECC" w:rsidRDefault="00625ECC" w:rsidP="665FA05A">
            <w:r>
              <w:lastRenderedPageBreak/>
              <w:t>Injected Unsafe Shutdown Count</w:t>
            </w:r>
          </w:p>
        </w:tc>
        <w:tc>
          <w:tcPr>
            <w:tcW w:w="0" w:type="auto"/>
          </w:tcPr>
          <w:p w14:paraId="0F9AED03" w14:textId="51F1A3E7" w:rsidR="00625ECC" w:rsidRDefault="00625ECC" w:rsidP="665FA05A">
            <w:r>
              <w:t>4</w:t>
            </w:r>
          </w:p>
        </w:tc>
        <w:tc>
          <w:tcPr>
            <w:tcW w:w="0" w:type="auto"/>
          </w:tcPr>
          <w:p w14:paraId="45835538" w14:textId="71153C28" w:rsidR="00625ECC" w:rsidRPr="00C464F9" w:rsidRDefault="00E750BD" w:rsidP="665FA05A">
            <w:r>
              <w:t>9</w:t>
            </w:r>
          </w:p>
        </w:tc>
        <w:tc>
          <w:tcPr>
            <w:tcW w:w="0" w:type="auto"/>
          </w:tcPr>
          <w:p w14:paraId="5A6929F9" w14:textId="7D87A25E" w:rsidR="00625ECC" w:rsidRDefault="00625ECC" w:rsidP="665FA05A">
            <w:r>
              <w:t xml:space="preserve">The Unsafe Shutdown Count being returned by Get Unsafe Shutdown Count. This field is valid </w:t>
            </w:r>
            <w:r w:rsidR="0026590E">
              <w:t xml:space="preserve">when </w:t>
            </w:r>
            <w:r>
              <w:t xml:space="preserve">bit 6 of the </w:t>
            </w:r>
            <w:r w:rsidR="0026590E">
              <w:t xml:space="preserve">Injected </w:t>
            </w:r>
            <w:r>
              <w:t>Errors field is 1.</w:t>
            </w:r>
          </w:p>
        </w:tc>
      </w:tr>
    </w:tbl>
    <w:p w14:paraId="5DFD0594" w14:textId="70456D98" w:rsidR="00C464F9" w:rsidRPr="00C464F9" w:rsidRDefault="00C464F9" w:rsidP="665FA05A">
      <w:pPr>
        <w:rPr>
          <w:i/>
          <w:iCs/>
        </w:rPr>
      </w:pPr>
      <w:bookmarkStart w:id="264" w:name="_Toc426448848"/>
      <w:bookmarkStart w:id="265" w:name="_Toc426461881"/>
      <w:r w:rsidRPr="665FA05A">
        <w:rPr>
          <w:i/>
          <w:iCs/>
        </w:rPr>
        <w:t xml:space="preserve">Table </w:t>
      </w:r>
      <w:r w:rsidRPr="00C464F9">
        <w:fldChar w:fldCharType="begin"/>
      </w:r>
      <w:r w:rsidRPr="00C464F9">
        <w:rPr>
          <w:i/>
          <w:iCs/>
        </w:rPr>
        <w:instrText xml:space="preserve"> SEQ Table \* ARABIC </w:instrText>
      </w:r>
      <w:r w:rsidRPr="00C464F9">
        <w:rPr>
          <w:i/>
          <w:iCs/>
        </w:rPr>
        <w:fldChar w:fldCharType="separate"/>
      </w:r>
      <w:r w:rsidRPr="665FA05A">
        <w:rPr>
          <w:i/>
          <w:iCs/>
        </w:rPr>
        <w:t>5</w:t>
      </w:r>
      <w:r w:rsidRPr="00C464F9">
        <w:fldChar w:fldCharType="end"/>
      </w:r>
      <w:r w:rsidRPr="665FA05A">
        <w:rPr>
          <w:i/>
          <w:iCs/>
        </w:rPr>
        <w:t xml:space="preserve"> </w:t>
      </w:r>
      <w:r w:rsidR="003B79AB" w:rsidRPr="665FA05A">
        <w:rPr>
          <w:i/>
          <w:iCs/>
        </w:rPr>
        <w:t>Query Injected Errors</w:t>
      </w:r>
      <w:r w:rsidRPr="665FA05A">
        <w:rPr>
          <w:i/>
          <w:iCs/>
        </w:rPr>
        <w:t xml:space="preserve"> – Output</w:t>
      </w:r>
      <w:bookmarkEnd w:id="264"/>
      <w:bookmarkEnd w:id="265"/>
    </w:p>
    <w:p w14:paraId="2394D22B" w14:textId="328A618C" w:rsidR="00196E0C" w:rsidRDefault="00196E0C">
      <w:pPr>
        <w:rPr>
          <w:rFonts w:asciiTheme="majorHAnsi" w:hAnsiTheme="majorHAnsi"/>
          <w:sz w:val="24"/>
        </w:rPr>
      </w:pPr>
    </w:p>
    <w:sectPr w:rsidR="00196E0C" w:rsidSect="005C605A">
      <w:head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41A7A" w14:textId="77777777" w:rsidR="00235409" w:rsidRDefault="00235409" w:rsidP="00014C91">
      <w:r>
        <w:separator/>
      </w:r>
    </w:p>
    <w:p w14:paraId="64C8C084" w14:textId="77777777" w:rsidR="00235409" w:rsidRDefault="00235409"/>
    <w:p w14:paraId="048E6E16" w14:textId="77777777" w:rsidR="00235409" w:rsidRDefault="00235409"/>
    <w:p w14:paraId="6721E535" w14:textId="77777777" w:rsidR="00235409" w:rsidRDefault="00235409"/>
  </w:endnote>
  <w:endnote w:type="continuationSeparator" w:id="0">
    <w:p w14:paraId="64901DD1" w14:textId="77777777" w:rsidR="00235409" w:rsidRDefault="00235409" w:rsidP="00014C91">
      <w:r>
        <w:continuationSeparator/>
      </w:r>
    </w:p>
    <w:p w14:paraId="07D4CAF3" w14:textId="77777777" w:rsidR="00235409" w:rsidRDefault="00235409"/>
    <w:p w14:paraId="097A6E99" w14:textId="77777777" w:rsidR="00235409" w:rsidRDefault="00235409"/>
    <w:p w14:paraId="38F19E67" w14:textId="77777777" w:rsidR="00235409" w:rsidRDefault="00235409"/>
  </w:endnote>
  <w:endnote w:type="continuationNotice" w:id="1">
    <w:p w14:paraId="1E2FC3F0" w14:textId="77777777" w:rsidR="00235409" w:rsidRDefault="00235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altName w:val="Arial"/>
    <w:charset w:val="00"/>
    <w:family w:val="swiss"/>
    <w:pitch w:val="variable"/>
    <w:sig w:usb0="00000001"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Light">
    <w:altName w:val="Segoe U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Mono">
    <w:altName w:val="Lucida Console"/>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Semibold">
    <w:altName w:val="Arial"/>
    <w:charset w:val="00"/>
    <w:family w:val="swiss"/>
    <w:pitch w:val="variable"/>
    <w:sig w:usb0="00000001" w:usb1="4000205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D63B" w14:textId="77777777" w:rsidR="00235409" w:rsidRDefault="00235409" w:rsidP="0071676B">
    <w:pPr>
      <w:pStyle w:val="Footer"/>
    </w:pPr>
  </w:p>
  <w:p w14:paraId="29E14E9B" w14:textId="77777777" w:rsidR="00235409" w:rsidRDefault="002354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4082" w14:textId="421D3596" w:rsidR="00235409" w:rsidRDefault="00235409" w:rsidP="00F14EFB">
    <w:pPr>
      <w:pStyle w:val="Footer"/>
      <w:jc w:val="left"/>
    </w:pPr>
    <w:r>
      <w:rPr>
        <w:rFonts w:eastAsiaTheme="minorHAnsi"/>
      </w:rPr>
      <w:tab/>
    </w:r>
    <w:r>
      <w:fldChar w:fldCharType="begin"/>
    </w:r>
    <w:r>
      <w:instrText xml:space="preserve"> PAGE  \* Arabic  \* MERGEFORMAT </w:instrText>
    </w:r>
    <w:r>
      <w:fldChar w:fldCharType="separate"/>
    </w:r>
    <w:r w:rsidR="00360A77">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A6C9" w14:textId="431AA077" w:rsidR="00235409" w:rsidRPr="00B97615" w:rsidRDefault="00235409" w:rsidP="007113A5">
    <w:pPr>
      <w:pStyle w:val="Footer"/>
      <w:jc w:val="left"/>
      <w:rPr>
        <w:rFonts w:eastAsia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3516" w14:textId="77777777" w:rsidR="00235409" w:rsidRDefault="00235409" w:rsidP="00014C91">
      <w:r>
        <w:separator/>
      </w:r>
    </w:p>
    <w:p w14:paraId="786361A8" w14:textId="77777777" w:rsidR="00235409" w:rsidRDefault="00235409"/>
    <w:p w14:paraId="17A673FA" w14:textId="77777777" w:rsidR="00235409" w:rsidRDefault="00235409"/>
    <w:p w14:paraId="67BC00BB" w14:textId="77777777" w:rsidR="00235409" w:rsidRDefault="00235409"/>
  </w:footnote>
  <w:footnote w:type="continuationSeparator" w:id="0">
    <w:p w14:paraId="49E75306" w14:textId="77777777" w:rsidR="00235409" w:rsidRDefault="00235409" w:rsidP="00014C91">
      <w:r>
        <w:continuationSeparator/>
      </w:r>
    </w:p>
    <w:p w14:paraId="4A68DBDB" w14:textId="77777777" w:rsidR="00235409" w:rsidRDefault="00235409"/>
    <w:p w14:paraId="33C72FC2" w14:textId="77777777" w:rsidR="00235409" w:rsidRDefault="00235409"/>
    <w:p w14:paraId="7B7FFF16" w14:textId="77777777" w:rsidR="00235409" w:rsidRDefault="00235409"/>
  </w:footnote>
  <w:footnote w:type="continuationNotice" w:id="1">
    <w:p w14:paraId="146E92E1" w14:textId="77777777" w:rsidR="00235409" w:rsidRDefault="00235409">
      <w:pPr>
        <w:spacing w:after="0" w:line="240" w:lineRule="auto"/>
      </w:pPr>
    </w:p>
  </w:footnote>
  <w:footnote w:id="2">
    <w:p w14:paraId="1796E1A0" w14:textId="576CF452" w:rsidR="00235409" w:rsidRDefault="00235409" w:rsidP="0032203B">
      <w:pPr>
        <w:pStyle w:val="Caption"/>
      </w:pPr>
      <w:r w:rsidRPr="00360A77">
        <w:rPr>
          <w:color w:val="auto"/>
          <w:vertAlign w:val="superscript"/>
        </w:rPr>
        <w:footnoteRef/>
      </w:r>
      <w:r w:rsidRPr="00360A77">
        <w:rPr>
          <w:color w:val="auto"/>
        </w:rPr>
        <w:t>See ACPI 6.1 section 9.20.3 for the definition of NVDIMM ACPI Namespace Device.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7AF4" w14:textId="77777777" w:rsidR="00235409" w:rsidRDefault="00235409" w:rsidP="0071676B">
    <w:pPr>
      <w:pStyle w:val="Header"/>
    </w:pPr>
  </w:p>
  <w:p w14:paraId="2FE2D8BB" w14:textId="77777777" w:rsidR="00235409" w:rsidRDefault="002354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565F" w14:textId="66EE977A" w:rsidR="00235409" w:rsidRPr="00E919DB" w:rsidRDefault="00235409" w:rsidP="00E91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E88"/>
    <w:multiLevelType w:val="hybridMultilevel"/>
    <w:tmpl w:val="923E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B36EF"/>
    <w:multiLevelType w:val="hybridMultilevel"/>
    <w:tmpl w:val="E8A6C6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5EC5993"/>
    <w:multiLevelType w:val="hybridMultilevel"/>
    <w:tmpl w:val="89CA9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F168C"/>
    <w:multiLevelType w:val="hybridMultilevel"/>
    <w:tmpl w:val="6F0A4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B728D"/>
    <w:multiLevelType w:val="hybridMultilevel"/>
    <w:tmpl w:val="983A5D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1A062EB"/>
    <w:multiLevelType w:val="hybridMultilevel"/>
    <w:tmpl w:val="4C9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30306"/>
    <w:multiLevelType w:val="hybridMultilevel"/>
    <w:tmpl w:val="06DA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A6BDE"/>
    <w:multiLevelType w:val="hybridMultilevel"/>
    <w:tmpl w:val="F90C0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2775B"/>
    <w:multiLevelType w:val="multilevel"/>
    <w:tmpl w:val="3E583A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6450414"/>
    <w:multiLevelType w:val="hybridMultilevel"/>
    <w:tmpl w:val="C2ACE510"/>
    <w:lvl w:ilvl="0" w:tplc="65AA8D22">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3B76E1"/>
    <w:multiLevelType w:val="hybridMultilevel"/>
    <w:tmpl w:val="F0DCB9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ED0876"/>
    <w:multiLevelType w:val="hybridMultilevel"/>
    <w:tmpl w:val="AF387222"/>
    <w:lvl w:ilvl="0" w:tplc="AA9CB8F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0F677C"/>
    <w:multiLevelType w:val="hybridMultilevel"/>
    <w:tmpl w:val="BBE865D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BA43593"/>
    <w:multiLevelType w:val="hybridMultilevel"/>
    <w:tmpl w:val="2DA2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401E2D"/>
    <w:multiLevelType w:val="hybridMultilevel"/>
    <w:tmpl w:val="B0960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B1998"/>
    <w:multiLevelType w:val="hybridMultilevel"/>
    <w:tmpl w:val="FED4B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2C24BAE"/>
    <w:multiLevelType w:val="hybridMultilevel"/>
    <w:tmpl w:val="0C0C87AA"/>
    <w:lvl w:ilvl="0" w:tplc="AA9CB8F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133FE0"/>
    <w:multiLevelType w:val="hybridMultilevel"/>
    <w:tmpl w:val="4C8C16F6"/>
    <w:lvl w:ilvl="0" w:tplc="AA9CB8F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A82785"/>
    <w:multiLevelType w:val="hybridMultilevel"/>
    <w:tmpl w:val="FA8C9810"/>
    <w:lvl w:ilvl="0" w:tplc="AA9CB8F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2" w15:restartNumberingAfterBreak="0">
    <w:nsid w:val="45604677"/>
    <w:multiLevelType w:val="hybridMultilevel"/>
    <w:tmpl w:val="1B2A9FA0"/>
    <w:lvl w:ilvl="0" w:tplc="C1382038">
      <w:start w:val="1"/>
      <w:numFmt w:val="decimal"/>
      <w:pStyle w:val="NumberedList1"/>
      <w:lvlText w:val="%1."/>
      <w:lvlJc w:val="left"/>
      <w:pPr>
        <w:tabs>
          <w:tab w:val="num" w:pos="720"/>
        </w:tabs>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87349C"/>
    <w:multiLevelType w:val="singleLevel"/>
    <w:tmpl w:val="F3B05194"/>
    <w:lvl w:ilvl="0">
      <w:start w:val="1"/>
      <w:numFmt w:val="bullet"/>
      <w:pStyle w:val="Bullet2ndlevel--BT1"/>
      <w:lvlText w:val=""/>
      <w:lvlJc w:val="left"/>
      <w:pPr>
        <w:tabs>
          <w:tab w:val="num" w:pos="360"/>
        </w:tabs>
        <w:ind w:left="360" w:hanging="360"/>
      </w:pPr>
      <w:rPr>
        <w:rFonts w:ascii="Wingdings" w:hAnsi="Wingdings" w:hint="default"/>
      </w:rPr>
    </w:lvl>
  </w:abstractNum>
  <w:abstractNum w:abstractNumId="24" w15:restartNumberingAfterBreak="0">
    <w:nsid w:val="4E0430E2"/>
    <w:multiLevelType w:val="hybridMultilevel"/>
    <w:tmpl w:val="0E449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A08A6"/>
    <w:multiLevelType w:val="hybridMultilevel"/>
    <w:tmpl w:val="411A05AC"/>
    <w:lvl w:ilvl="0" w:tplc="AA9CB8F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E4257B"/>
    <w:multiLevelType w:val="hybridMultilevel"/>
    <w:tmpl w:val="36608B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263193"/>
    <w:multiLevelType w:val="hybridMultilevel"/>
    <w:tmpl w:val="EE5259EE"/>
    <w:lvl w:ilvl="0" w:tplc="77161F60">
      <w:numFmt w:val="bullet"/>
      <w:lvlText w:val="-"/>
      <w:lvlJc w:val="left"/>
      <w:pPr>
        <w:ind w:left="720" w:hanging="360"/>
      </w:pPr>
      <w:rPr>
        <w:rFonts w:ascii="Segoe" w:eastAsiaTheme="minorHAnsi" w:hAnsi="Sego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B2F22"/>
    <w:multiLevelType w:val="hybridMultilevel"/>
    <w:tmpl w:val="DA36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B64F1"/>
    <w:multiLevelType w:val="hybridMultilevel"/>
    <w:tmpl w:val="635E7D82"/>
    <w:lvl w:ilvl="0" w:tplc="0A1C1C8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18500A7"/>
    <w:multiLevelType w:val="hybridMultilevel"/>
    <w:tmpl w:val="897A81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A10337"/>
    <w:multiLevelType w:val="multilevel"/>
    <w:tmpl w:val="2B9E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D563D"/>
    <w:multiLevelType w:val="hybridMultilevel"/>
    <w:tmpl w:val="3000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8" w15:restartNumberingAfterBreak="0">
    <w:nsid w:val="6C0308EE"/>
    <w:multiLevelType w:val="hybridMultilevel"/>
    <w:tmpl w:val="E99247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C1E0C88"/>
    <w:multiLevelType w:val="hybridMultilevel"/>
    <w:tmpl w:val="CB78683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1" w15:restartNumberingAfterBreak="0">
    <w:nsid w:val="71BB74F4"/>
    <w:multiLevelType w:val="singleLevel"/>
    <w:tmpl w:val="72C0C128"/>
    <w:lvl w:ilvl="0">
      <w:start w:val="1"/>
      <w:numFmt w:val="decimal"/>
      <w:lvlText w:val="%1."/>
      <w:lvlJc w:val="left"/>
      <w:pPr>
        <w:tabs>
          <w:tab w:val="num" w:pos="360"/>
        </w:tabs>
        <w:ind w:left="360" w:hanging="360"/>
      </w:pPr>
      <w:rPr>
        <w:rFonts w:hint="default"/>
      </w:rPr>
    </w:lvl>
  </w:abstractNum>
  <w:abstractNum w:abstractNumId="42" w15:restartNumberingAfterBreak="0">
    <w:nsid w:val="753B3506"/>
    <w:multiLevelType w:val="hybridMultilevel"/>
    <w:tmpl w:val="B7E0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B604F"/>
    <w:multiLevelType w:val="hybridMultilevel"/>
    <w:tmpl w:val="FD6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D14EF"/>
    <w:multiLevelType w:val="multilevel"/>
    <w:tmpl w:val="7AAA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E45A09"/>
    <w:multiLevelType w:val="hybridMultilevel"/>
    <w:tmpl w:val="890AEA98"/>
    <w:lvl w:ilvl="0" w:tplc="04090001">
      <w:start w:val="1"/>
      <w:numFmt w:val="bullet"/>
      <w:lvlText w:val=""/>
      <w:lvlJc w:val="left"/>
      <w:pPr>
        <w:ind w:left="720" w:hanging="360"/>
      </w:pPr>
      <w:rPr>
        <w:rFonts w:ascii="Symbol" w:hAnsi="Symbol" w:hint="default"/>
      </w:rPr>
    </w:lvl>
    <w:lvl w:ilvl="1" w:tplc="E7403EF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26"/>
  </w:num>
  <w:num w:numId="4">
    <w:abstractNumId w:val="28"/>
  </w:num>
  <w:num w:numId="5">
    <w:abstractNumId w:val="12"/>
  </w:num>
  <w:num w:numId="6">
    <w:abstractNumId w:val="37"/>
  </w:num>
  <w:num w:numId="7">
    <w:abstractNumId w:val="10"/>
  </w:num>
  <w:num w:numId="8">
    <w:abstractNumId w:val="34"/>
  </w:num>
  <w:num w:numId="9">
    <w:abstractNumId w:val="32"/>
  </w:num>
  <w:num w:numId="10">
    <w:abstractNumId w:val="22"/>
  </w:num>
  <w:num w:numId="11">
    <w:abstractNumId w:val="33"/>
  </w:num>
  <w:num w:numId="12">
    <w:abstractNumId w:val="11"/>
  </w:num>
  <w:num w:numId="13">
    <w:abstractNumId w:val="4"/>
  </w:num>
  <w:num w:numId="14">
    <w:abstractNumId w:val="25"/>
  </w:num>
  <w:num w:numId="15">
    <w:abstractNumId w:val="39"/>
  </w:num>
  <w:num w:numId="16">
    <w:abstractNumId w:val="14"/>
  </w:num>
  <w:num w:numId="17">
    <w:abstractNumId w:val="20"/>
  </w:num>
  <w:num w:numId="18">
    <w:abstractNumId w:val="27"/>
  </w:num>
  <w:num w:numId="19">
    <w:abstractNumId w:val="38"/>
  </w:num>
  <w:num w:numId="20">
    <w:abstractNumId w:val="13"/>
  </w:num>
  <w:num w:numId="21">
    <w:abstractNumId w:val="19"/>
  </w:num>
  <w:num w:numId="22">
    <w:abstractNumId w:val="18"/>
  </w:num>
  <w:num w:numId="23">
    <w:abstractNumId w:val="24"/>
  </w:num>
  <w:num w:numId="24">
    <w:abstractNumId w:val="6"/>
  </w:num>
  <w:num w:numId="25">
    <w:abstractNumId w:val="22"/>
    <w:lvlOverride w:ilvl="0">
      <w:startOverride w:val="1"/>
    </w:lvlOverride>
  </w:num>
  <w:num w:numId="26">
    <w:abstractNumId w:val="3"/>
  </w:num>
  <w:num w:numId="27">
    <w:abstractNumId w:val="22"/>
    <w:lvlOverride w:ilvl="0">
      <w:startOverride w:val="1"/>
    </w:lvlOverride>
  </w:num>
  <w:num w:numId="28">
    <w:abstractNumId w:val="1"/>
  </w:num>
  <w:num w:numId="29">
    <w:abstractNumId w:val="22"/>
    <w:lvlOverride w:ilvl="0">
      <w:startOverride w:val="1"/>
    </w:lvlOverride>
  </w:num>
  <w:num w:numId="30">
    <w:abstractNumId w:val="17"/>
  </w:num>
  <w:num w:numId="31">
    <w:abstractNumId w:val="35"/>
  </w:num>
  <w:num w:numId="32">
    <w:abstractNumId w:val="44"/>
  </w:num>
  <w:num w:numId="33">
    <w:abstractNumId w:val="22"/>
    <w:lvlOverride w:ilvl="0">
      <w:startOverride w:val="1"/>
    </w:lvlOverride>
  </w:num>
  <w:num w:numId="34">
    <w:abstractNumId w:val="41"/>
  </w:num>
  <w:num w:numId="35">
    <w:abstractNumId w:val="7"/>
  </w:num>
  <w:num w:numId="36">
    <w:abstractNumId w:val="8"/>
  </w:num>
  <w:num w:numId="37">
    <w:abstractNumId w:val="23"/>
  </w:num>
  <w:num w:numId="38">
    <w:abstractNumId w:val="2"/>
  </w:num>
  <w:num w:numId="39">
    <w:abstractNumId w:val="45"/>
  </w:num>
  <w:num w:numId="40">
    <w:abstractNumId w:val="36"/>
  </w:num>
  <w:num w:numId="41">
    <w:abstractNumId w:val="31"/>
  </w:num>
  <w:num w:numId="42">
    <w:abstractNumId w:val="16"/>
  </w:num>
  <w:num w:numId="43">
    <w:abstractNumId w:val="9"/>
  </w:num>
  <w:num w:numId="44">
    <w:abstractNumId w:val="43"/>
  </w:num>
  <w:num w:numId="45">
    <w:abstractNumId w:val="5"/>
  </w:num>
  <w:num w:numId="46">
    <w:abstractNumId w:val="15"/>
  </w:num>
  <w:num w:numId="47">
    <w:abstractNumId w:val="30"/>
  </w:num>
  <w:num w:numId="48">
    <w:abstractNumId w:val="42"/>
  </w:num>
  <w:num w:numId="49">
    <w:abstractNumId w:val="29"/>
  </w:num>
  <w:num w:numId="5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60"/>
    <w:rsid w:val="00001A46"/>
    <w:rsid w:val="00001B85"/>
    <w:rsid w:val="0000218E"/>
    <w:rsid w:val="00003065"/>
    <w:rsid w:val="000045D7"/>
    <w:rsid w:val="00006172"/>
    <w:rsid w:val="00007A7E"/>
    <w:rsid w:val="00010DD8"/>
    <w:rsid w:val="0001133E"/>
    <w:rsid w:val="00013517"/>
    <w:rsid w:val="000141AA"/>
    <w:rsid w:val="00014B59"/>
    <w:rsid w:val="00014C91"/>
    <w:rsid w:val="000162B1"/>
    <w:rsid w:val="00017F19"/>
    <w:rsid w:val="00021A58"/>
    <w:rsid w:val="0002690C"/>
    <w:rsid w:val="00026D3A"/>
    <w:rsid w:val="00027E11"/>
    <w:rsid w:val="00034892"/>
    <w:rsid w:val="00037B6E"/>
    <w:rsid w:val="00037F32"/>
    <w:rsid w:val="00040148"/>
    <w:rsid w:val="000407B9"/>
    <w:rsid w:val="00042B1E"/>
    <w:rsid w:val="00044665"/>
    <w:rsid w:val="00044F52"/>
    <w:rsid w:val="00045528"/>
    <w:rsid w:val="00046A4B"/>
    <w:rsid w:val="00047724"/>
    <w:rsid w:val="00050B28"/>
    <w:rsid w:val="0005118F"/>
    <w:rsid w:val="0005139A"/>
    <w:rsid w:val="000528B8"/>
    <w:rsid w:val="00054184"/>
    <w:rsid w:val="0005726D"/>
    <w:rsid w:val="00057A06"/>
    <w:rsid w:val="000602C2"/>
    <w:rsid w:val="00063330"/>
    <w:rsid w:val="0006370A"/>
    <w:rsid w:val="000655AA"/>
    <w:rsid w:val="000658B0"/>
    <w:rsid w:val="00067FF6"/>
    <w:rsid w:val="00073410"/>
    <w:rsid w:val="00074157"/>
    <w:rsid w:val="00080408"/>
    <w:rsid w:val="00080B1C"/>
    <w:rsid w:val="00081E27"/>
    <w:rsid w:val="00082F1D"/>
    <w:rsid w:val="00083EBB"/>
    <w:rsid w:val="00083EC5"/>
    <w:rsid w:val="00086158"/>
    <w:rsid w:val="00086A23"/>
    <w:rsid w:val="000907D2"/>
    <w:rsid w:val="00093D1D"/>
    <w:rsid w:val="00093F11"/>
    <w:rsid w:val="00094013"/>
    <w:rsid w:val="000943B8"/>
    <w:rsid w:val="00095BC3"/>
    <w:rsid w:val="00096039"/>
    <w:rsid w:val="000960D0"/>
    <w:rsid w:val="000A1CB5"/>
    <w:rsid w:val="000A41F5"/>
    <w:rsid w:val="000A5FCE"/>
    <w:rsid w:val="000A7ED7"/>
    <w:rsid w:val="000B0C9B"/>
    <w:rsid w:val="000B15C0"/>
    <w:rsid w:val="000B2A69"/>
    <w:rsid w:val="000B35FC"/>
    <w:rsid w:val="000B4333"/>
    <w:rsid w:val="000B480E"/>
    <w:rsid w:val="000B706B"/>
    <w:rsid w:val="000C1D2E"/>
    <w:rsid w:val="000C2A8A"/>
    <w:rsid w:val="000C3178"/>
    <w:rsid w:val="000C6595"/>
    <w:rsid w:val="000C75D6"/>
    <w:rsid w:val="000D5F6F"/>
    <w:rsid w:val="000D61B6"/>
    <w:rsid w:val="000D719E"/>
    <w:rsid w:val="000E034C"/>
    <w:rsid w:val="000E0B5E"/>
    <w:rsid w:val="000E1E3D"/>
    <w:rsid w:val="000E648F"/>
    <w:rsid w:val="000F20B1"/>
    <w:rsid w:val="000F2D74"/>
    <w:rsid w:val="000F7905"/>
    <w:rsid w:val="000F7AE3"/>
    <w:rsid w:val="00100096"/>
    <w:rsid w:val="00103319"/>
    <w:rsid w:val="0010338F"/>
    <w:rsid w:val="001038F7"/>
    <w:rsid w:val="001050AA"/>
    <w:rsid w:val="00105597"/>
    <w:rsid w:val="00106311"/>
    <w:rsid w:val="00107399"/>
    <w:rsid w:val="00107727"/>
    <w:rsid w:val="00111365"/>
    <w:rsid w:val="001123E5"/>
    <w:rsid w:val="001139CC"/>
    <w:rsid w:val="00113C16"/>
    <w:rsid w:val="00115805"/>
    <w:rsid w:val="00116523"/>
    <w:rsid w:val="00120A52"/>
    <w:rsid w:val="001212FC"/>
    <w:rsid w:val="001229EF"/>
    <w:rsid w:val="00123C38"/>
    <w:rsid w:val="00125B62"/>
    <w:rsid w:val="001351AB"/>
    <w:rsid w:val="001354DD"/>
    <w:rsid w:val="00136ABE"/>
    <w:rsid w:val="00141612"/>
    <w:rsid w:val="00144CA4"/>
    <w:rsid w:val="00146180"/>
    <w:rsid w:val="00146A0F"/>
    <w:rsid w:val="001501C3"/>
    <w:rsid w:val="0015081C"/>
    <w:rsid w:val="001535B2"/>
    <w:rsid w:val="00153F2D"/>
    <w:rsid w:val="0015495F"/>
    <w:rsid w:val="0015590D"/>
    <w:rsid w:val="00156269"/>
    <w:rsid w:val="00162528"/>
    <w:rsid w:val="001641CD"/>
    <w:rsid w:val="00166112"/>
    <w:rsid w:val="001661BC"/>
    <w:rsid w:val="001674B7"/>
    <w:rsid w:val="00172A3D"/>
    <w:rsid w:val="00177258"/>
    <w:rsid w:val="001778AB"/>
    <w:rsid w:val="00180CD6"/>
    <w:rsid w:val="001839CB"/>
    <w:rsid w:val="00190A34"/>
    <w:rsid w:val="001930F2"/>
    <w:rsid w:val="001936B0"/>
    <w:rsid w:val="00194459"/>
    <w:rsid w:val="001953C0"/>
    <w:rsid w:val="00196E0C"/>
    <w:rsid w:val="001A290F"/>
    <w:rsid w:val="001A4316"/>
    <w:rsid w:val="001A4799"/>
    <w:rsid w:val="001A4860"/>
    <w:rsid w:val="001A5DBA"/>
    <w:rsid w:val="001A6ED0"/>
    <w:rsid w:val="001A7D17"/>
    <w:rsid w:val="001B03EA"/>
    <w:rsid w:val="001B07CD"/>
    <w:rsid w:val="001B0CA1"/>
    <w:rsid w:val="001B7FD7"/>
    <w:rsid w:val="001C2663"/>
    <w:rsid w:val="001C4D6A"/>
    <w:rsid w:val="001C4D95"/>
    <w:rsid w:val="001C5608"/>
    <w:rsid w:val="001C6A07"/>
    <w:rsid w:val="001C7CE7"/>
    <w:rsid w:val="001D037D"/>
    <w:rsid w:val="001D0548"/>
    <w:rsid w:val="001D2E60"/>
    <w:rsid w:val="001D39F2"/>
    <w:rsid w:val="001D49DE"/>
    <w:rsid w:val="001D623D"/>
    <w:rsid w:val="001D667A"/>
    <w:rsid w:val="001D6935"/>
    <w:rsid w:val="001D75C6"/>
    <w:rsid w:val="001D7A17"/>
    <w:rsid w:val="001E1DA0"/>
    <w:rsid w:val="001E28CA"/>
    <w:rsid w:val="001E2B5B"/>
    <w:rsid w:val="001E2B8F"/>
    <w:rsid w:val="001E36F5"/>
    <w:rsid w:val="001E417A"/>
    <w:rsid w:val="001E4738"/>
    <w:rsid w:val="001E524F"/>
    <w:rsid w:val="001E6642"/>
    <w:rsid w:val="001E6A4F"/>
    <w:rsid w:val="001E73C6"/>
    <w:rsid w:val="001F00FA"/>
    <w:rsid w:val="001F62DC"/>
    <w:rsid w:val="00202938"/>
    <w:rsid w:val="0020330A"/>
    <w:rsid w:val="00203621"/>
    <w:rsid w:val="00203976"/>
    <w:rsid w:val="0020558A"/>
    <w:rsid w:val="00205822"/>
    <w:rsid w:val="00206E06"/>
    <w:rsid w:val="00207E4D"/>
    <w:rsid w:val="00211BF0"/>
    <w:rsid w:val="00212B11"/>
    <w:rsid w:val="00216C32"/>
    <w:rsid w:val="00220C3D"/>
    <w:rsid w:val="00222BE0"/>
    <w:rsid w:val="00223713"/>
    <w:rsid w:val="00223825"/>
    <w:rsid w:val="00225C40"/>
    <w:rsid w:val="0022675A"/>
    <w:rsid w:val="00226C52"/>
    <w:rsid w:val="00230AC3"/>
    <w:rsid w:val="0023166D"/>
    <w:rsid w:val="00231753"/>
    <w:rsid w:val="0023190B"/>
    <w:rsid w:val="00235409"/>
    <w:rsid w:val="0023770C"/>
    <w:rsid w:val="0023774B"/>
    <w:rsid w:val="00240382"/>
    <w:rsid w:val="00242309"/>
    <w:rsid w:val="002425FE"/>
    <w:rsid w:val="00243161"/>
    <w:rsid w:val="00243F40"/>
    <w:rsid w:val="00244565"/>
    <w:rsid w:val="00245480"/>
    <w:rsid w:val="00245AF5"/>
    <w:rsid w:val="0024758E"/>
    <w:rsid w:val="0025194A"/>
    <w:rsid w:val="00251E98"/>
    <w:rsid w:val="00253822"/>
    <w:rsid w:val="002540F6"/>
    <w:rsid w:val="00257D75"/>
    <w:rsid w:val="00260529"/>
    <w:rsid w:val="00262043"/>
    <w:rsid w:val="00262791"/>
    <w:rsid w:val="00263DF9"/>
    <w:rsid w:val="0026590E"/>
    <w:rsid w:val="00271BDB"/>
    <w:rsid w:val="002757EF"/>
    <w:rsid w:val="00275D1E"/>
    <w:rsid w:val="00276B9C"/>
    <w:rsid w:val="0028069F"/>
    <w:rsid w:val="00283C10"/>
    <w:rsid w:val="00285668"/>
    <w:rsid w:val="002863AC"/>
    <w:rsid w:val="00286AC0"/>
    <w:rsid w:val="002879C8"/>
    <w:rsid w:val="00290614"/>
    <w:rsid w:val="00294054"/>
    <w:rsid w:val="002961A7"/>
    <w:rsid w:val="0029699E"/>
    <w:rsid w:val="00296D83"/>
    <w:rsid w:val="00297633"/>
    <w:rsid w:val="002A0827"/>
    <w:rsid w:val="002A3FDF"/>
    <w:rsid w:val="002A6376"/>
    <w:rsid w:val="002B0F2A"/>
    <w:rsid w:val="002B1805"/>
    <w:rsid w:val="002B204A"/>
    <w:rsid w:val="002B3056"/>
    <w:rsid w:val="002B349A"/>
    <w:rsid w:val="002B4CF4"/>
    <w:rsid w:val="002B4D21"/>
    <w:rsid w:val="002B4F93"/>
    <w:rsid w:val="002B7331"/>
    <w:rsid w:val="002B7D69"/>
    <w:rsid w:val="002C45F4"/>
    <w:rsid w:val="002C55DB"/>
    <w:rsid w:val="002C5876"/>
    <w:rsid w:val="002C64DD"/>
    <w:rsid w:val="002C6944"/>
    <w:rsid w:val="002D019C"/>
    <w:rsid w:val="002D0FCB"/>
    <w:rsid w:val="002D101A"/>
    <w:rsid w:val="002D129A"/>
    <w:rsid w:val="002D39E0"/>
    <w:rsid w:val="002D70C0"/>
    <w:rsid w:val="002D7F85"/>
    <w:rsid w:val="002E0A58"/>
    <w:rsid w:val="002E2595"/>
    <w:rsid w:val="002E2D13"/>
    <w:rsid w:val="002E36C8"/>
    <w:rsid w:val="002E3DE1"/>
    <w:rsid w:val="002E3E3B"/>
    <w:rsid w:val="002E738E"/>
    <w:rsid w:val="002E749D"/>
    <w:rsid w:val="002E74E2"/>
    <w:rsid w:val="002F185D"/>
    <w:rsid w:val="002F20BC"/>
    <w:rsid w:val="002F4726"/>
    <w:rsid w:val="002F7161"/>
    <w:rsid w:val="00300235"/>
    <w:rsid w:val="00301FD6"/>
    <w:rsid w:val="0030206A"/>
    <w:rsid w:val="0030613C"/>
    <w:rsid w:val="003127A3"/>
    <w:rsid w:val="00312E7B"/>
    <w:rsid w:val="00313597"/>
    <w:rsid w:val="0031447E"/>
    <w:rsid w:val="00314E51"/>
    <w:rsid w:val="00315B80"/>
    <w:rsid w:val="00321C47"/>
    <w:rsid w:val="0032203B"/>
    <w:rsid w:val="00326E0A"/>
    <w:rsid w:val="00327C19"/>
    <w:rsid w:val="003319E2"/>
    <w:rsid w:val="00332BF6"/>
    <w:rsid w:val="003336B4"/>
    <w:rsid w:val="003337C3"/>
    <w:rsid w:val="00334CF1"/>
    <w:rsid w:val="003350D6"/>
    <w:rsid w:val="00335F79"/>
    <w:rsid w:val="00337392"/>
    <w:rsid w:val="00337C02"/>
    <w:rsid w:val="00342970"/>
    <w:rsid w:val="003436BB"/>
    <w:rsid w:val="00343D20"/>
    <w:rsid w:val="00345820"/>
    <w:rsid w:val="00345CD9"/>
    <w:rsid w:val="00346B27"/>
    <w:rsid w:val="00352E82"/>
    <w:rsid w:val="00354EAB"/>
    <w:rsid w:val="00354FF6"/>
    <w:rsid w:val="003556B0"/>
    <w:rsid w:val="00357360"/>
    <w:rsid w:val="00357723"/>
    <w:rsid w:val="00360A77"/>
    <w:rsid w:val="00360BA1"/>
    <w:rsid w:val="00361CD1"/>
    <w:rsid w:val="003679B6"/>
    <w:rsid w:val="00370084"/>
    <w:rsid w:val="003717E5"/>
    <w:rsid w:val="00371ED7"/>
    <w:rsid w:val="00372B67"/>
    <w:rsid w:val="00373BEE"/>
    <w:rsid w:val="00373C2E"/>
    <w:rsid w:val="00374799"/>
    <w:rsid w:val="003761AC"/>
    <w:rsid w:val="00376CC0"/>
    <w:rsid w:val="003771EF"/>
    <w:rsid w:val="0037741B"/>
    <w:rsid w:val="00380493"/>
    <w:rsid w:val="00382BA3"/>
    <w:rsid w:val="00382C8D"/>
    <w:rsid w:val="0038320B"/>
    <w:rsid w:val="00385872"/>
    <w:rsid w:val="0038630D"/>
    <w:rsid w:val="00391624"/>
    <w:rsid w:val="00391CFA"/>
    <w:rsid w:val="00392B5A"/>
    <w:rsid w:val="0039470F"/>
    <w:rsid w:val="00394B98"/>
    <w:rsid w:val="00396070"/>
    <w:rsid w:val="003971F5"/>
    <w:rsid w:val="003A025E"/>
    <w:rsid w:val="003A0A18"/>
    <w:rsid w:val="003A37EC"/>
    <w:rsid w:val="003A4207"/>
    <w:rsid w:val="003A5232"/>
    <w:rsid w:val="003A6044"/>
    <w:rsid w:val="003B0B17"/>
    <w:rsid w:val="003B140A"/>
    <w:rsid w:val="003B3DCB"/>
    <w:rsid w:val="003B3F1B"/>
    <w:rsid w:val="003B4816"/>
    <w:rsid w:val="003B596D"/>
    <w:rsid w:val="003B6745"/>
    <w:rsid w:val="003B7297"/>
    <w:rsid w:val="003B79AB"/>
    <w:rsid w:val="003C105A"/>
    <w:rsid w:val="003C18E6"/>
    <w:rsid w:val="003C2648"/>
    <w:rsid w:val="003C4709"/>
    <w:rsid w:val="003C511E"/>
    <w:rsid w:val="003C683E"/>
    <w:rsid w:val="003D59F4"/>
    <w:rsid w:val="003D5CBF"/>
    <w:rsid w:val="003E0DAC"/>
    <w:rsid w:val="003E3F96"/>
    <w:rsid w:val="003E43B1"/>
    <w:rsid w:val="003E60C4"/>
    <w:rsid w:val="003E6996"/>
    <w:rsid w:val="003E7416"/>
    <w:rsid w:val="003E7BA9"/>
    <w:rsid w:val="003F1118"/>
    <w:rsid w:val="003F1A77"/>
    <w:rsid w:val="003F1E4C"/>
    <w:rsid w:val="003F250E"/>
    <w:rsid w:val="003F2F3F"/>
    <w:rsid w:val="003F2FF9"/>
    <w:rsid w:val="003F34FB"/>
    <w:rsid w:val="003F4765"/>
    <w:rsid w:val="003F646F"/>
    <w:rsid w:val="003F7F53"/>
    <w:rsid w:val="004008A8"/>
    <w:rsid w:val="00400A9C"/>
    <w:rsid w:val="00401196"/>
    <w:rsid w:val="00402B35"/>
    <w:rsid w:val="004047B8"/>
    <w:rsid w:val="004051A5"/>
    <w:rsid w:val="0040742C"/>
    <w:rsid w:val="00407A3A"/>
    <w:rsid w:val="00407BCC"/>
    <w:rsid w:val="004100AC"/>
    <w:rsid w:val="004119E7"/>
    <w:rsid w:val="00412400"/>
    <w:rsid w:val="00413BEB"/>
    <w:rsid w:val="004179D9"/>
    <w:rsid w:val="004238AA"/>
    <w:rsid w:val="00423AC2"/>
    <w:rsid w:val="00431A15"/>
    <w:rsid w:val="004326FB"/>
    <w:rsid w:val="00433850"/>
    <w:rsid w:val="004371B8"/>
    <w:rsid w:val="004379AE"/>
    <w:rsid w:val="00440D1C"/>
    <w:rsid w:val="00444515"/>
    <w:rsid w:val="0044458E"/>
    <w:rsid w:val="0044585A"/>
    <w:rsid w:val="00447D53"/>
    <w:rsid w:val="00451D1F"/>
    <w:rsid w:val="00452AE0"/>
    <w:rsid w:val="004530E1"/>
    <w:rsid w:val="0045392E"/>
    <w:rsid w:val="00457252"/>
    <w:rsid w:val="00457C23"/>
    <w:rsid w:val="00457CD0"/>
    <w:rsid w:val="0046226F"/>
    <w:rsid w:val="00462DD6"/>
    <w:rsid w:val="00464391"/>
    <w:rsid w:val="0046481A"/>
    <w:rsid w:val="00466377"/>
    <w:rsid w:val="004672C9"/>
    <w:rsid w:val="004675CC"/>
    <w:rsid w:val="00467850"/>
    <w:rsid w:val="004736E1"/>
    <w:rsid w:val="00474721"/>
    <w:rsid w:val="00475EE4"/>
    <w:rsid w:val="00476415"/>
    <w:rsid w:val="00476CB6"/>
    <w:rsid w:val="00476D5B"/>
    <w:rsid w:val="00476FD9"/>
    <w:rsid w:val="004833E5"/>
    <w:rsid w:val="00483516"/>
    <w:rsid w:val="00483BE3"/>
    <w:rsid w:val="00484F6A"/>
    <w:rsid w:val="00485A20"/>
    <w:rsid w:val="004906DB"/>
    <w:rsid w:val="00492D6B"/>
    <w:rsid w:val="0049329E"/>
    <w:rsid w:val="00496D85"/>
    <w:rsid w:val="0049731F"/>
    <w:rsid w:val="004976EF"/>
    <w:rsid w:val="004A1ABE"/>
    <w:rsid w:val="004A3EF6"/>
    <w:rsid w:val="004A708E"/>
    <w:rsid w:val="004B0F42"/>
    <w:rsid w:val="004B12E3"/>
    <w:rsid w:val="004B16AD"/>
    <w:rsid w:val="004B4FD2"/>
    <w:rsid w:val="004B6584"/>
    <w:rsid w:val="004C0D62"/>
    <w:rsid w:val="004C11A0"/>
    <w:rsid w:val="004C2976"/>
    <w:rsid w:val="004C2DDB"/>
    <w:rsid w:val="004C38E8"/>
    <w:rsid w:val="004C4FEF"/>
    <w:rsid w:val="004C536B"/>
    <w:rsid w:val="004C5906"/>
    <w:rsid w:val="004C7BA7"/>
    <w:rsid w:val="004C7C41"/>
    <w:rsid w:val="004D0A82"/>
    <w:rsid w:val="004D0D2C"/>
    <w:rsid w:val="004D2054"/>
    <w:rsid w:val="004D247D"/>
    <w:rsid w:val="004D506B"/>
    <w:rsid w:val="004D5E35"/>
    <w:rsid w:val="004D6D2E"/>
    <w:rsid w:val="004D75D8"/>
    <w:rsid w:val="004E0264"/>
    <w:rsid w:val="004E2663"/>
    <w:rsid w:val="004E48CC"/>
    <w:rsid w:val="004E540A"/>
    <w:rsid w:val="004E6711"/>
    <w:rsid w:val="004E7C4B"/>
    <w:rsid w:val="004F0653"/>
    <w:rsid w:val="004F089F"/>
    <w:rsid w:val="004F1799"/>
    <w:rsid w:val="004F2C71"/>
    <w:rsid w:val="004F3E99"/>
    <w:rsid w:val="004F49FE"/>
    <w:rsid w:val="004F54DD"/>
    <w:rsid w:val="004F5BBE"/>
    <w:rsid w:val="004F698C"/>
    <w:rsid w:val="004F6EAD"/>
    <w:rsid w:val="0050035F"/>
    <w:rsid w:val="00500CF1"/>
    <w:rsid w:val="00500E4F"/>
    <w:rsid w:val="00502F65"/>
    <w:rsid w:val="0050443A"/>
    <w:rsid w:val="00505026"/>
    <w:rsid w:val="00507EC5"/>
    <w:rsid w:val="00510959"/>
    <w:rsid w:val="005113F9"/>
    <w:rsid w:val="005119B3"/>
    <w:rsid w:val="00516983"/>
    <w:rsid w:val="00520F93"/>
    <w:rsid w:val="005224D1"/>
    <w:rsid w:val="005247BE"/>
    <w:rsid w:val="00526FE1"/>
    <w:rsid w:val="00527210"/>
    <w:rsid w:val="00527412"/>
    <w:rsid w:val="005310E6"/>
    <w:rsid w:val="00532A62"/>
    <w:rsid w:val="00533004"/>
    <w:rsid w:val="00533524"/>
    <w:rsid w:val="0053401C"/>
    <w:rsid w:val="00534CA7"/>
    <w:rsid w:val="0054057C"/>
    <w:rsid w:val="005438CA"/>
    <w:rsid w:val="0054495C"/>
    <w:rsid w:val="005456B3"/>
    <w:rsid w:val="00546255"/>
    <w:rsid w:val="00547F09"/>
    <w:rsid w:val="005515C0"/>
    <w:rsid w:val="00552027"/>
    <w:rsid w:val="005527D2"/>
    <w:rsid w:val="00552831"/>
    <w:rsid w:val="00553518"/>
    <w:rsid w:val="00553B38"/>
    <w:rsid w:val="0055432E"/>
    <w:rsid w:val="005577F2"/>
    <w:rsid w:val="0056086C"/>
    <w:rsid w:val="0056170A"/>
    <w:rsid w:val="00564258"/>
    <w:rsid w:val="00570D4F"/>
    <w:rsid w:val="00571577"/>
    <w:rsid w:val="00572835"/>
    <w:rsid w:val="00572C36"/>
    <w:rsid w:val="0057317C"/>
    <w:rsid w:val="00576169"/>
    <w:rsid w:val="00583823"/>
    <w:rsid w:val="00583AAB"/>
    <w:rsid w:val="00586D28"/>
    <w:rsid w:val="00586E8A"/>
    <w:rsid w:val="005876C9"/>
    <w:rsid w:val="00590D5A"/>
    <w:rsid w:val="005948CA"/>
    <w:rsid w:val="005956CF"/>
    <w:rsid w:val="00595860"/>
    <w:rsid w:val="00596489"/>
    <w:rsid w:val="0059673D"/>
    <w:rsid w:val="005975A1"/>
    <w:rsid w:val="0059760F"/>
    <w:rsid w:val="005A0B29"/>
    <w:rsid w:val="005A32CB"/>
    <w:rsid w:val="005A40BD"/>
    <w:rsid w:val="005A561F"/>
    <w:rsid w:val="005A79B4"/>
    <w:rsid w:val="005A7D07"/>
    <w:rsid w:val="005B08BF"/>
    <w:rsid w:val="005B1174"/>
    <w:rsid w:val="005B1582"/>
    <w:rsid w:val="005B23AA"/>
    <w:rsid w:val="005B28F0"/>
    <w:rsid w:val="005B3CDB"/>
    <w:rsid w:val="005B5203"/>
    <w:rsid w:val="005B7A14"/>
    <w:rsid w:val="005C0252"/>
    <w:rsid w:val="005C08D8"/>
    <w:rsid w:val="005C12D8"/>
    <w:rsid w:val="005C1634"/>
    <w:rsid w:val="005C208F"/>
    <w:rsid w:val="005C3291"/>
    <w:rsid w:val="005C605A"/>
    <w:rsid w:val="005C72EC"/>
    <w:rsid w:val="005C7DE9"/>
    <w:rsid w:val="005D0C6E"/>
    <w:rsid w:val="005D1682"/>
    <w:rsid w:val="005D4AC8"/>
    <w:rsid w:val="005D51ED"/>
    <w:rsid w:val="005D5AB1"/>
    <w:rsid w:val="005D7BC9"/>
    <w:rsid w:val="005E0114"/>
    <w:rsid w:val="005E0499"/>
    <w:rsid w:val="005E09DC"/>
    <w:rsid w:val="005E1009"/>
    <w:rsid w:val="005E4111"/>
    <w:rsid w:val="005E4178"/>
    <w:rsid w:val="005E4545"/>
    <w:rsid w:val="005E6530"/>
    <w:rsid w:val="005E6998"/>
    <w:rsid w:val="005E76F3"/>
    <w:rsid w:val="005E7E4F"/>
    <w:rsid w:val="005E7EC1"/>
    <w:rsid w:val="005F38C2"/>
    <w:rsid w:val="005F4557"/>
    <w:rsid w:val="005F66D8"/>
    <w:rsid w:val="006007C3"/>
    <w:rsid w:val="00607162"/>
    <w:rsid w:val="00607D01"/>
    <w:rsid w:val="006113E9"/>
    <w:rsid w:val="0061175B"/>
    <w:rsid w:val="00617F83"/>
    <w:rsid w:val="00622ECF"/>
    <w:rsid w:val="006235E1"/>
    <w:rsid w:val="006240DC"/>
    <w:rsid w:val="00625ECC"/>
    <w:rsid w:val="00631EBC"/>
    <w:rsid w:val="006343F2"/>
    <w:rsid w:val="006345FA"/>
    <w:rsid w:val="006349A3"/>
    <w:rsid w:val="00635B68"/>
    <w:rsid w:val="006374AE"/>
    <w:rsid w:val="00643508"/>
    <w:rsid w:val="006453F5"/>
    <w:rsid w:val="00645E98"/>
    <w:rsid w:val="00647322"/>
    <w:rsid w:val="00647643"/>
    <w:rsid w:val="00651F62"/>
    <w:rsid w:val="00652A4A"/>
    <w:rsid w:val="006553C2"/>
    <w:rsid w:val="0065682D"/>
    <w:rsid w:val="00657212"/>
    <w:rsid w:val="00661980"/>
    <w:rsid w:val="0066424E"/>
    <w:rsid w:val="006674C6"/>
    <w:rsid w:val="0067057A"/>
    <w:rsid w:val="0067155F"/>
    <w:rsid w:val="00672BC9"/>
    <w:rsid w:val="006745B7"/>
    <w:rsid w:val="006810AE"/>
    <w:rsid w:val="0068170D"/>
    <w:rsid w:val="0068186B"/>
    <w:rsid w:val="00682020"/>
    <w:rsid w:val="0068308F"/>
    <w:rsid w:val="0068318A"/>
    <w:rsid w:val="006839C1"/>
    <w:rsid w:val="00685216"/>
    <w:rsid w:val="006877E2"/>
    <w:rsid w:val="0069305E"/>
    <w:rsid w:val="00695102"/>
    <w:rsid w:val="006A0B21"/>
    <w:rsid w:val="006A1AAE"/>
    <w:rsid w:val="006A60A2"/>
    <w:rsid w:val="006A63EF"/>
    <w:rsid w:val="006A7439"/>
    <w:rsid w:val="006B489A"/>
    <w:rsid w:val="006B4EE7"/>
    <w:rsid w:val="006B69E4"/>
    <w:rsid w:val="006C0AD7"/>
    <w:rsid w:val="006C0BA3"/>
    <w:rsid w:val="006C68FD"/>
    <w:rsid w:val="006D0496"/>
    <w:rsid w:val="006D3E21"/>
    <w:rsid w:val="006E071B"/>
    <w:rsid w:val="006E186F"/>
    <w:rsid w:val="006E2297"/>
    <w:rsid w:val="006E3190"/>
    <w:rsid w:val="006E390B"/>
    <w:rsid w:val="006E3A3E"/>
    <w:rsid w:val="006E4CC8"/>
    <w:rsid w:val="006E5C9C"/>
    <w:rsid w:val="006E65BC"/>
    <w:rsid w:val="006E7D6B"/>
    <w:rsid w:val="006F30FF"/>
    <w:rsid w:val="006F38C4"/>
    <w:rsid w:val="006F3E13"/>
    <w:rsid w:val="006F6CA8"/>
    <w:rsid w:val="006F6EAB"/>
    <w:rsid w:val="006F7110"/>
    <w:rsid w:val="00700ACB"/>
    <w:rsid w:val="00705CFE"/>
    <w:rsid w:val="007070BF"/>
    <w:rsid w:val="0070765A"/>
    <w:rsid w:val="00710090"/>
    <w:rsid w:val="007103BB"/>
    <w:rsid w:val="0071080B"/>
    <w:rsid w:val="00710D58"/>
    <w:rsid w:val="007113A5"/>
    <w:rsid w:val="007130BD"/>
    <w:rsid w:val="00713DE7"/>
    <w:rsid w:val="007152E0"/>
    <w:rsid w:val="0071551B"/>
    <w:rsid w:val="0071676B"/>
    <w:rsid w:val="007169F4"/>
    <w:rsid w:val="00716F21"/>
    <w:rsid w:val="00716F58"/>
    <w:rsid w:val="00720E86"/>
    <w:rsid w:val="00724526"/>
    <w:rsid w:val="00724D9B"/>
    <w:rsid w:val="00727CED"/>
    <w:rsid w:val="0073059E"/>
    <w:rsid w:val="00732B1E"/>
    <w:rsid w:val="00734442"/>
    <w:rsid w:val="00734FC9"/>
    <w:rsid w:val="00737FF4"/>
    <w:rsid w:val="007408AD"/>
    <w:rsid w:val="007418FF"/>
    <w:rsid w:val="00741939"/>
    <w:rsid w:val="0074279E"/>
    <w:rsid w:val="00743099"/>
    <w:rsid w:val="00743DC4"/>
    <w:rsid w:val="00743E0A"/>
    <w:rsid w:val="007459A8"/>
    <w:rsid w:val="00745E78"/>
    <w:rsid w:val="00746718"/>
    <w:rsid w:val="00747AAB"/>
    <w:rsid w:val="00751B26"/>
    <w:rsid w:val="0075398F"/>
    <w:rsid w:val="00754961"/>
    <w:rsid w:val="0075703E"/>
    <w:rsid w:val="007600B3"/>
    <w:rsid w:val="0076017B"/>
    <w:rsid w:val="00760E23"/>
    <w:rsid w:val="00771FD6"/>
    <w:rsid w:val="00774156"/>
    <w:rsid w:val="0077637B"/>
    <w:rsid w:val="00776851"/>
    <w:rsid w:val="00780D0F"/>
    <w:rsid w:val="00783556"/>
    <w:rsid w:val="00784F04"/>
    <w:rsid w:val="007856A4"/>
    <w:rsid w:val="00787848"/>
    <w:rsid w:val="00787C35"/>
    <w:rsid w:val="00790B17"/>
    <w:rsid w:val="007918AD"/>
    <w:rsid w:val="00792661"/>
    <w:rsid w:val="007930CA"/>
    <w:rsid w:val="007937E2"/>
    <w:rsid w:val="00795F8C"/>
    <w:rsid w:val="00796115"/>
    <w:rsid w:val="007968B0"/>
    <w:rsid w:val="007A18EF"/>
    <w:rsid w:val="007A2CF6"/>
    <w:rsid w:val="007A37C1"/>
    <w:rsid w:val="007A5415"/>
    <w:rsid w:val="007A683A"/>
    <w:rsid w:val="007A6B84"/>
    <w:rsid w:val="007B0FDB"/>
    <w:rsid w:val="007B18D5"/>
    <w:rsid w:val="007B19DA"/>
    <w:rsid w:val="007B1B6E"/>
    <w:rsid w:val="007B3758"/>
    <w:rsid w:val="007C1372"/>
    <w:rsid w:val="007C16E9"/>
    <w:rsid w:val="007C18E2"/>
    <w:rsid w:val="007C2015"/>
    <w:rsid w:val="007C2FD2"/>
    <w:rsid w:val="007C347F"/>
    <w:rsid w:val="007D02C1"/>
    <w:rsid w:val="007D08FC"/>
    <w:rsid w:val="007D2E2C"/>
    <w:rsid w:val="007D3771"/>
    <w:rsid w:val="007D3E32"/>
    <w:rsid w:val="007D42C0"/>
    <w:rsid w:val="007D5FB7"/>
    <w:rsid w:val="007D6EB6"/>
    <w:rsid w:val="007E0744"/>
    <w:rsid w:val="007E07CC"/>
    <w:rsid w:val="007E2835"/>
    <w:rsid w:val="007E3885"/>
    <w:rsid w:val="007E46A7"/>
    <w:rsid w:val="007E5323"/>
    <w:rsid w:val="007E5E40"/>
    <w:rsid w:val="007E76A1"/>
    <w:rsid w:val="007F0658"/>
    <w:rsid w:val="007F0948"/>
    <w:rsid w:val="007F2A35"/>
    <w:rsid w:val="007F2D7D"/>
    <w:rsid w:val="007F4912"/>
    <w:rsid w:val="007F4CE6"/>
    <w:rsid w:val="007F576A"/>
    <w:rsid w:val="007F6AA1"/>
    <w:rsid w:val="007F7992"/>
    <w:rsid w:val="00800233"/>
    <w:rsid w:val="008011CB"/>
    <w:rsid w:val="008018BA"/>
    <w:rsid w:val="00801B81"/>
    <w:rsid w:val="00801BD8"/>
    <w:rsid w:val="00803DA5"/>
    <w:rsid w:val="008046E1"/>
    <w:rsid w:val="008062E0"/>
    <w:rsid w:val="0080699A"/>
    <w:rsid w:val="00810300"/>
    <w:rsid w:val="008109A1"/>
    <w:rsid w:val="008148D1"/>
    <w:rsid w:val="008166CF"/>
    <w:rsid w:val="0081686D"/>
    <w:rsid w:val="008202DE"/>
    <w:rsid w:val="00820A2E"/>
    <w:rsid w:val="00820FC5"/>
    <w:rsid w:val="00823531"/>
    <w:rsid w:val="00824A59"/>
    <w:rsid w:val="00826655"/>
    <w:rsid w:val="00831180"/>
    <w:rsid w:val="00831541"/>
    <w:rsid w:val="00834AC4"/>
    <w:rsid w:val="00837BB7"/>
    <w:rsid w:val="00840276"/>
    <w:rsid w:val="008402AC"/>
    <w:rsid w:val="008408E1"/>
    <w:rsid w:val="008428D3"/>
    <w:rsid w:val="00842B6C"/>
    <w:rsid w:val="00842B96"/>
    <w:rsid w:val="0084530C"/>
    <w:rsid w:val="00850A52"/>
    <w:rsid w:val="008527EB"/>
    <w:rsid w:val="00855636"/>
    <w:rsid w:val="00855C30"/>
    <w:rsid w:val="00855EE2"/>
    <w:rsid w:val="0085669D"/>
    <w:rsid w:val="00860E9A"/>
    <w:rsid w:val="008716AB"/>
    <w:rsid w:val="00872433"/>
    <w:rsid w:val="00872B68"/>
    <w:rsid w:val="00873560"/>
    <w:rsid w:val="00873881"/>
    <w:rsid w:val="00873CD9"/>
    <w:rsid w:val="00874BA9"/>
    <w:rsid w:val="00877A18"/>
    <w:rsid w:val="00880DAA"/>
    <w:rsid w:val="00882B28"/>
    <w:rsid w:val="00882F9E"/>
    <w:rsid w:val="00884286"/>
    <w:rsid w:val="00884A22"/>
    <w:rsid w:val="00887F3A"/>
    <w:rsid w:val="00890AF0"/>
    <w:rsid w:val="00893024"/>
    <w:rsid w:val="00893B8C"/>
    <w:rsid w:val="008963D0"/>
    <w:rsid w:val="008974E6"/>
    <w:rsid w:val="00897DA7"/>
    <w:rsid w:val="008A2FC6"/>
    <w:rsid w:val="008A35B2"/>
    <w:rsid w:val="008A3FB3"/>
    <w:rsid w:val="008A4B56"/>
    <w:rsid w:val="008A62E0"/>
    <w:rsid w:val="008A68B3"/>
    <w:rsid w:val="008A71EE"/>
    <w:rsid w:val="008B10EE"/>
    <w:rsid w:val="008B13AC"/>
    <w:rsid w:val="008B3099"/>
    <w:rsid w:val="008B68EA"/>
    <w:rsid w:val="008B77E4"/>
    <w:rsid w:val="008B78C2"/>
    <w:rsid w:val="008C13E4"/>
    <w:rsid w:val="008C1522"/>
    <w:rsid w:val="008C1FA4"/>
    <w:rsid w:val="008C2246"/>
    <w:rsid w:val="008C702E"/>
    <w:rsid w:val="008C7C0D"/>
    <w:rsid w:val="008D0BD5"/>
    <w:rsid w:val="008D21A1"/>
    <w:rsid w:val="008D28D6"/>
    <w:rsid w:val="008D38DB"/>
    <w:rsid w:val="008D428E"/>
    <w:rsid w:val="008D7B0B"/>
    <w:rsid w:val="008E6B43"/>
    <w:rsid w:val="008F2710"/>
    <w:rsid w:val="008F33FC"/>
    <w:rsid w:val="008F5796"/>
    <w:rsid w:val="00900B9F"/>
    <w:rsid w:val="00900D74"/>
    <w:rsid w:val="009016E1"/>
    <w:rsid w:val="009023AE"/>
    <w:rsid w:val="00904CDA"/>
    <w:rsid w:val="00905732"/>
    <w:rsid w:val="00905833"/>
    <w:rsid w:val="00905AC4"/>
    <w:rsid w:val="00907DC9"/>
    <w:rsid w:val="00911545"/>
    <w:rsid w:val="00911C5A"/>
    <w:rsid w:val="009145BB"/>
    <w:rsid w:val="00914682"/>
    <w:rsid w:val="009161CD"/>
    <w:rsid w:val="00916D42"/>
    <w:rsid w:val="009201BA"/>
    <w:rsid w:val="009206EE"/>
    <w:rsid w:val="00921128"/>
    <w:rsid w:val="00922DFC"/>
    <w:rsid w:val="009241A7"/>
    <w:rsid w:val="009259A5"/>
    <w:rsid w:val="0092613A"/>
    <w:rsid w:val="00926896"/>
    <w:rsid w:val="0093317F"/>
    <w:rsid w:val="009356F2"/>
    <w:rsid w:val="00936962"/>
    <w:rsid w:val="009377C4"/>
    <w:rsid w:val="00942BFD"/>
    <w:rsid w:val="0094444D"/>
    <w:rsid w:val="0094452E"/>
    <w:rsid w:val="00944548"/>
    <w:rsid w:val="00950A67"/>
    <w:rsid w:val="009520CC"/>
    <w:rsid w:val="009536C2"/>
    <w:rsid w:val="00954CE7"/>
    <w:rsid w:val="0096445E"/>
    <w:rsid w:val="009657F0"/>
    <w:rsid w:val="00965A8D"/>
    <w:rsid w:val="00966D90"/>
    <w:rsid w:val="00967E0F"/>
    <w:rsid w:val="009717C5"/>
    <w:rsid w:val="00971C9A"/>
    <w:rsid w:val="00975750"/>
    <w:rsid w:val="00976C99"/>
    <w:rsid w:val="00977416"/>
    <w:rsid w:val="00981513"/>
    <w:rsid w:val="00981544"/>
    <w:rsid w:val="00983CF1"/>
    <w:rsid w:val="009847C2"/>
    <w:rsid w:val="00987399"/>
    <w:rsid w:val="00992EE3"/>
    <w:rsid w:val="00993011"/>
    <w:rsid w:val="009935DD"/>
    <w:rsid w:val="009A63C7"/>
    <w:rsid w:val="009A7257"/>
    <w:rsid w:val="009B0C33"/>
    <w:rsid w:val="009B1C31"/>
    <w:rsid w:val="009B533F"/>
    <w:rsid w:val="009B6826"/>
    <w:rsid w:val="009B6A72"/>
    <w:rsid w:val="009B6E77"/>
    <w:rsid w:val="009C0671"/>
    <w:rsid w:val="009C0F6F"/>
    <w:rsid w:val="009C18F5"/>
    <w:rsid w:val="009C1B94"/>
    <w:rsid w:val="009C1D63"/>
    <w:rsid w:val="009C1DC4"/>
    <w:rsid w:val="009C3FD0"/>
    <w:rsid w:val="009C584B"/>
    <w:rsid w:val="009C5EA1"/>
    <w:rsid w:val="009D2863"/>
    <w:rsid w:val="009D287A"/>
    <w:rsid w:val="009D2D1C"/>
    <w:rsid w:val="009D5346"/>
    <w:rsid w:val="009E1008"/>
    <w:rsid w:val="009E18ED"/>
    <w:rsid w:val="009E1976"/>
    <w:rsid w:val="009E19B6"/>
    <w:rsid w:val="009E2C52"/>
    <w:rsid w:val="009E4B2E"/>
    <w:rsid w:val="009E4F84"/>
    <w:rsid w:val="009E5C2B"/>
    <w:rsid w:val="009F0625"/>
    <w:rsid w:val="009F26E0"/>
    <w:rsid w:val="009F3776"/>
    <w:rsid w:val="009F4962"/>
    <w:rsid w:val="00A01A5D"/>
    <w:rsid w:val="00A03636"/>
    <w:rsid w:val="00A047AA"/>
    <w:rsid w:val="00A07DF4"/>
    <w:rsid w:val="00A1101E"/>
    <w:rsid w:val="00A11BC2"/>
    <w:rsid w:val="00A14271"/>
    <w:rsid w:val="00A143E7"/>
    <w:rsid w:val="00A1587C"/>
    <w:rsid w:val="00A166CC"/>
    <w:rsid w:val="00A17928"/>
    <w:rsid w:val="00A207AB"/>
    <w:rsid w:val="00A21D8D"/>
    <w:rsid w:val="00A226D9"/>
    <w:rsid w:val="00A257C6"/>
    <w:rsid w:val="00A25D23"/>
    <w:rsid w:val="00A27DC8"/>
    <w:rsid w:val="00A31146"/>
    <w:rsid w:val="00A32ABB"/>
    <w:rsid w:val="00A355C2"/>
    <w:rsid w:val="00A35FBA"/>
    <w:rsid w:val="00A37189"/>
    <w:rsid w:val="00A40CF6"/>
    <w:rsid w:val="00A42696"/>
    <w:rsid w:val="00A43F02"/>
    <w:rsid w:val="00A45A9B"/>
    <w:rsid w:val="00A46A0F"/>
    <w:rsid w:val="00A46DB8"/>
    <w:rsid w:val="00A47FFD"/>
    <w:rsid w:val="00A53BC9"/>
    <w:rsid w:val="00A54035"/>
    <w:rsid w:val="00A54065"/>
    <w:rsid w:val="00A5546A"/>
    <w:rsid w:val="00A57C2C"/>
    <w:rsid w:val="00A6076C"/>
    <w:rsid w:val="00A614A7"/>
    <w:rsid w:val="00A62598"/>
    <w:rsid w:val="00A629C1"/>
    <w:rsid w:val="00A62B32"/>
    <w:rsid w:val="00A643E6"/>
    <w:rsid w:val="00A65DDA"/>
    <w:rsid w:val="00A662FE"/>
    <w:rsid w:val="00A71441"/>
    <w:rsid w:val="00A722BC"/>
    <w:rsid w:val="00A72867"/>
    <w:rsid w:val="00A73508"/>
    <w:rsid w:val="00A74331"/>
    <w:rsid w:val="00A74ACD"/>
    <w:rsid w:val="00A760F6"/>
    <w:rsid w:val="00A7723E"/>
    <w:rsid w:val="00A8124E"/>
    <w:rsid w:val="00A81857"/>
    <w:rsid w:val="00A838F5"/>
    <w:rsid w:val="00A839C8"/>
    <w:rsid w:val="00A85657"/>
    <w:rsid w:val="00A859FD"/>
    <w:rsid w:val="00A90B6C"/>
    <w:rsid w:val="00A920FB"/>
    <w:rsid w:val="00A9431A"/>
    <w:rsid w:val="00A94842"/>
    <w:rsid w:val="00A9543B"/>
    <w:rsid w:val="00A95692"/>
    <w:rsid w:val="00A971FB"/>
    <w:rsid w:val="00AA163B"/>
    <w:rsid w:val="00AA176D"/>
    <w:rsid w:val="00AA310B"/>
    <w:rsid w:val="00AA438B"/>
    <w:rsid w:val="00AA5173"/>
    <w:rsid w:val="00AA605F"/>
    <w:rsid w:val="00AB1993"/>
    <w:rsid w:val="00AB19D3"/>
    <w:rsid w:val="00AB403E"/>
    <w:rsid w:val="00AB4E54"/>
    <w:rsid w:val="00AC3824"/>
    <w:rsid w:val="00AC3EA1"/>
    <w:rsid w:val="00AC57BB"/>
    <w:rsid w:val="00AC6DBB"/>
    <w:rsid w:val="00AD0CF5"/>
    <w:rsid w:val="00AD216B"/>
    <w:rsid w:val="00AD35F4"/>
    <w:rsid w:val="00AD58DE"/>
    <w:rsid w:val="00AD60D9"/>
    <w:rsid w:val="00AE19FE"/>
    <w:rsid w:val="00AE1F9D"/>
    <w:rsid w:val="00AE28B1"/>
    <w:rsid w:val="00AE3E80"/>
    <w:rsid w:val="00AE3E96"/>
    <w:rsid w:val="00AE5943"/>
    <w:rsid w:val="00AE7BB7"/>
    <w:rsid w:val="00AF057D"/>
    <w:rsid w:val="00AF1A07"/>
    <w:rsid w:val="00AF1C49"/>
    <w:rsid w:val="00AF2662"/>
    <w:rsid w:val="00AF33D6"/>
    <w:rsid w:val="00AF3C2A"/>
    <w:rsid w:val="00AF48B5"/>
    <w:rsid w:val="00AF5E63"/>
    <w:rsid w:val="00AF5E91"/>
    <w:rsid w:val="00AF7D83"/>
    <w:rsid w:val="00B00057"/>
    <w:rsid w:val="00B00860"/>
    <w:rsid w:val="00B01A95"/>
    <w:rsid w:val="00B0211C"/>
    <w:rsid w:val="00B02854"/>
    <w:rsid w:val="00B028E9"/>
    <w:rsid w:val="00B056E0"/>
    <w:rsid w:val="00B05C49"/>
    <w:rsid w:val="00B06A0A"/>
    <w:rsid w:val="00B10A77"/>
    <w:rsid w:val="00B11F5B"/>
    <w:rsid w:val="00B12A3D"/>
    <w:rsid w:val="00B15DE0"/>
    <w:rsid w:val="00B17251"/>
    <w:rsid w:val="00B21452"/>
    <w:rsid w:val="00B22142"/>
    <w:rsid w:val="00B226F0"/>
    <w:rsid w:val="00B25433"/>
    <w:rsid w:val="00B277AE"/>
    <w:rsid w:val="00B27840"/>
    <w:rsid w:val="00B3053E"/>
    <w:rsid w:val="00B30AC1"/>
    <w:rsid w:val="00B31440"/>
    <w:rsid w:val="00B40DC5"/>
    <w:rsid w:val="00B432D9"/>
    <w:rsid w:val="00B44C07"/>
    <w:rsid w:val="00B51280"/>
    <w:rsid w:val="00B53836"/>
    <w:rsid w:val="00B53B58"/>
    <w:rsid w:val="00B54329"/>
    <w:rsid w:val="00B56165"/>
    <w:rsid w:val="00B57B01"/>
    <w:rsid w:val="00B60EF6"/>
    <w:rsid w:val="00B61938"/>
    <w:rsid w:val="00B70D14"/>
    <w:rsid w:val="00B71D77"/>
    <w:rsid w:val="00B72E49"/>
    <w:rsid w:val="00B734D2"/>
    <w:rsid w:val="00B74C61"/>
    <w:rsid w:val="00B773DA"/>
    <w:rsid w:val="00B7769D"/>
    <w:rsid w:val="00B77E2A"/>
    <w:rsid w:val="00B81176"/>
    <w:rsid w:val="00B82932"/>
    <w:rsid w:val="00B842F5"/>
    <w:rsid w:val="00B84444"/>
    <w:rsid w:val="00B848A6"/>
    <w:rsid w:val="00B85BEB"/>
    <w:rsid w:val="00B86FEC"/>
    <w:rsid w:val="00B87446"/>
    <w:rsid w:val="00B90601"/>
    <w:rsid w:val="00B90ED6"/>
    <w:rsid w:val="00B916AD"/>
    <w:rsid w:val="00B91E75"/>
    <w:rsid w:val="00B91FF1"/>
    <w:rsid w:val="00B92E6D"/>
    <w:rsid w:val="00B94243"/>
    <w:rsid w:val="00B94355"/>
    <w:rsid w:val="00B969D6"/>
    <w:rsid w:val="00BA0210"/>
    <w:rsid w:val="00BA17A7"/>
    <w:rsid w:val="00BA22D8"/>
    <w:rsid w:val="00BA28F7"/>
    <w:rsid w:val="00BA4539"/>
    <w:rsid w:val="00BA4B4C"/>
    <w:rsid w:val="00BA4E26"/>
    <w:rsid w:val="00BB084F"/>
    <w:rsid w:val="00BB1D65"/>
    <w:rsid w:val="00BB1F5E"/>
    <w:rsid w:val="00BB2844"/>
    <w:rsid w:val="00BB4031"/>
    <w:rsid w:val="00BB4933"/>
    <w:rsid w:val="00BB78E7"/>
    <w:rsid w:val="00BC0163"/>
    <w:rsid w:val="00BC0654"/>
    <w:rsid w:val="00BC0B1E"/>
    <w:rsid w:val="00BC0FEA"/>
    <w:rsid w:val="00BC1D3D"/>
    <w:rsid w:val="00BC218E"/>
    <w:rsid w:val="00BC21F6"/>
    <w:rsid w:val="00BC2434"/>
    <w:rsid w:val="00BC26B0"/>
    <w:rsid w:val="00BC292F"/>
    <w:rsid w:val="00BC35B3"/>
    <w:rsid w:val="00BC4E54"/>
    <w:rsid w:val="00BC58F3"/>
    <w:rsid w:val="00BC5A6C"/>
    <w:rsid w:val="00BC6C25"/>
    <w:rsid w:val="00BC771F"/>
    <w:rsid w:val="00BD125E"/>
    <w:rsid w:val="00BD3A61"/>
    <w:rsid w:val="00BD5A38"/>
    <w:rsid w:val="00BD6B4C"/>
    <w:rsid w:val="00BD7D39"/>
    <w:rsid w:val="00BE0020"/>
    <w:rsid w:val="00BE0BA8"/>
    <w:rsid w:val="00BE1C82"/>
    <w:rsid w:val="00BE2618"/>
    <w:rsid w:val="00BE3EA2"/>
    <w:rsid w:val="00BE4AD0"/>
    <w:rsid w:val="00BE635B"/>
    <w:rsid w:val="00BE729F"/>
    <w:rsid w:val="00BF22AB"/>
    <w:rsid w:val="00BF31BC"/>
    <w:rsid w:val="00BF4D13"/>
    <w:rsid w:val="00BF6283"/>
    <w:rsid w:val="00BF792F"/>
    <w:rsid w:val="00C017D5"/>
    <w:rsid w:val="00C030CF"/>
    <w:rsid w:val="00C048A2"/>
    <w:rsid w:val="00C05E1E"/>
    <w:rsid w:val="00C06B99"/>
    <w:rsid w:val="00C07C57"/>
    <w:rsid w:val="00C107E0"/>
    <w:rsid w:val="00C11522"/>
    <w:rsid w:val="00C1258C"/>
    <w:rsid w:val="00C13D84"/>
    <w:rsid w:val="00C13E41"/>
    <w:rsid w:val="00C14BEC"/>
    <w:rsid w:val="00C15272"/>
    <w:rsid w:val="00C15614"/>
    <w:rsid w:val="00C163FF"/>
    <w:rsid w:val="00C164C1"/>
    <w:rsid w:val="00C173B8"/>
    <w:rsid w:val="00C2334A"/>
    <w:rsid w:val="00C23B97"/>
    <w:rsid w:val="00C24CD5"/>
    <w:rsid w:val="00C25DCF"/>
    <w:rsid w:val="00C26068"/>
    <w:rsid w:val="00C26A6B"/>
    <w:rsid w:val="00C26BFE"/>
    <w:rsid w:val="00C27ED6"/>
    <w:rsid w:val="00C3005D"/>
    <w:rsid w:val="00C30757"/>
    <w:rsid w:val="00C31909"/>
    <w:rsid w:val="00C32100"/>
    <w:rsid w:val="00C33286"/>
    <w:rsid w:val="00C332C9"/>
    <w:rsid w:val="00C3366B"/>
    <w:rsid w:val="00C3539B"/>
    <w:rsid w:val="00C36F33"/>
    <w:rsid w:val="00C37CF3"/>
    <w:rsid w:val="00C37F9D"/>
    <w:rsid w:val="00C4042F"/>
    <w:rsid w:val="00C410CA"/>
    <w:rsid w:val="00C417BA"/>
    <w:rsid w:val="00C422D0"/>
    <w:rsid w:val="00C42DD6"/>
    <w:rsid w:val="00C44CA5"/>
    <w:rsid w:val="00C464F9"/>
    <w:rsid w:val="00C46B7F"/>
    <w:rsid w:val="00C47810"/>
    <w:rsid w:val="00C50623"/>
    <w:rsid w:val="00C50B96"/>
    <w:rsid w:val="00C51326"/>
    <w:rsid w:val="00C514B5"/>
    <w:rsid w:val="00C60F37"/>
    <w:rsid w:val="00C62F80"/>
    <w:rsid w:val="00C638F4"/>
    <w:rsid w:val="00C64D0D"/>
    <w:rsid w:val="00C64D15"/>
    <w:rsid w:val="00C65F7A"/>
    <w:rsid w:val="00C65FD1"/>
    <w:rsid w:val="00C67025"/>
    <w:rsid w:val="00C6792E"/>
    <w:rsid w:val="00C722CE"/>
    <w:rsid w:val="00C76FDB"/>
    <w:rsid w:val="00C77D80"/>
    <w:rsid w:val="00C80813"/>
    <w:rsid w:val="00C81E97"/>
    <w:rsid w:val="00C844F0"/>
    <w:rsid w:val="00C8503C"/>
    <w:rsid w:val="00C851F3"/>
    <w:rsid w:val="00C85355"/>
    <w:rsid w:val="00C86593"/>
    <w:rsid w:val="00C86CE6"/>
    <w:rsid w:val="00C8741A"/>
    <w:rsid w:val="00C90F21"/>
    <w:rsid w:val="00C91049"/>
    <w:rsid w:val="00C91DD6"/>
    <w:rsid w:val="00C92F5B"/>
    <w:rsid w:val="00C94E63"/>
    <w:rsid w:val="00C976B2"/>
    <w:rsid w:val="00CA0D11"/>
    <w:rsid w:val="00CA1184"/>
    <w:rsid w:val="00CA3AF9"/>
    <w:rsid w:val="00CA5097"/>
    <w:rsid w:val="00CA7126"/>
    <w:rsid w:val="00CA7EDA"/>
    <w:rsid w:val="00CB0654"/>
    <w:rsid w:val="00CB2B06"/>
    <w:rsid w:val="00CB3DD0"/>
    <w:rsid w:val="00CB40EC"/>
    <w:rsid w:val="00CB7B8F"/>
    <w:rsid w:val="00CC04C5"/>
    <w:rsid w:val="00CC050B"/>
    <w:rsid w:val="00CC0C84"/>
    <w:rsid w:val="00CC18B0"/>
    <w:rsid w:val="00CC2FB6"/>
    <w:rsid w:val="00CC3F86"/>
    <w:rsid w:val="00CC5E79"/>
    <w:rsid w:val="00CC62AA"/>
    <w:rsid w:val="00CC75BC"/>
    <w:rsid w:val="00CC7676"/>
    <w:rsid w:val="00CD01FE"/>
    <w:rsid w:val="00CD1214"/>
    <w:rsid w:val="00CD1745"/>
    <w:rsid w:val="00CD5895"/>
    <w:rsid w:val="00CD7F2E"/>
    <w:rsid w:val="00CE0AC3"/>
    <w:rsid w:val="00CE1CC2"/>
    <w:rsid w:val="00CE4340"/>
    <w:rsid w:val="00CE4E87"/>
    <w:rsid w:val="00CE576D"/>
    <w:rsid w:val="00CE795B"/>
    <w:rsid w:val="00CF0B30"/>
    <w:rsid w:val="00CF1DEE"/>
    <w:rsid w:val="00CF2C93"/>
    <w:rsid w:val="00CF2E78"/>
    <w:rsid w:val="00CF36E4"/>
    <w:rsid w:val="00CF55F7"/>
    <w:rsid w:val="00CF7069"/>
    <w:rsid w:val="00CF7C7D"/>
    <w:rsid w:val="00D00FBF"/>
    <w:rsid w:val="00D036D6"/>
    <w:rsid w:val="00D04CB3"/>
    <w:rsid w:val="00D0696B"/>
    <w:rsid w:val="00D07DF7"/>
    <w:rsid w:val="00D10D25"/>
    <w:rsid w:val="00D14E63"/>
    <w:rsid w:val="00D16E2D"/>
    <w:rsid w:val="00D17E07"/>
    <w:rsid w:val="00D2035A"/>
    <w:rsid w:val="00D23EE6"/>
    <w:rsid w:val="00D240AD"/>
    <w:rsid w:val="00D25C66"/>
    <w:rsid w:val="00D25FB5"/>
    <w:rsid w:val="00D27719"/>
    <w:rsid w:val="00D32735"/>
    <w:rsid w:val="00D35CE1"/>
    <w:rsid w:val="00D35D1A"/>
    <w:rsid w:val="00D37AE3"/>
    <w:rsid w:val="00D40ACF"/>
    <w:rsid w:val="00D417EF"/>
    <w:rsid w:val="00D41BCC"/>
    <w:rsid w:val="00D44AA8"/>
    <w:rsid w:val="00D45C5B"/>
    <w:rsid w:val="00D472F9"/>
    <w:rsid w:val="00D52344"/>
    <w:rsid w:val="00D52395"/>
    <w:rsid w:val="00D55D07"/>
    <w:rsid w:val="00D56709"/>
    <w:rsid w:val="00D56F33"/>
    <w:rsid w:val="00D573A7"/>
    <w:rsid w:val="00D57E42"/>
    <w:rsid w:val="00D62A25"/>
    <w:rsid w:val="00D634DA"/>
    <w:rsid w:val="00D643CA"/>
    <w:rsid w:val="00D6566B"/>
    <w:rsid w:val="00D6591F"/>
    <w:rsid w:val="00D67F47"/>
    <w:rsid w:val="00D71CD4"/>
    <w:rsid w:val="00D74A5D"/>
    <w:rsid w:val="00D83B2E"/>
    <w:rsid w:val="00D84802"/>
    <w:rsid w:val="00D8647E"/>
    <w:rsid w:val="00D9044D"/>
    <w:rsid w:val="00D91301"/>
    <w:rsid w:val="00D91CBA"/>
    <w:rsid w:val="00D91DCF"/>
    <w:rsid w:val="00D93130"/>
    <w:rsid w:val="00D95C02"/>
    <w:rsid w:val="00D97B11"/>
    <w:rsid w:val="00D97C55"/>
    <w:rsid w:val="00DA16AA"/>
    <w:rsid w:val="00DA340E"/>
    <w:rsid w:val="00DA3C84"/>
    <w:rsid w:val="00DA4F0C"/>
    <w:rsid w:val="00DB18E0"/>
    <w:rsid w:val="00DB29EF"/>
    <w:rsid w:val="00DB2F3E"/>
    <w:rsid w:val="00DC1BC6"/>
    <w:rsid w:val="00DC3FFD"/>
    <w:rsid w:val="00DC4E72"/>
    <w:rsid w:val="00DC5499"/>
    <w:rsid w:val="00DC5DE4"/>
    <w:rsid w:val="00DC63B1"/>
    <w:rsid w:val="00DC6FD4"/>
    <w:rsid w:val="00DD1A98"/>
    <w:rsid w:val="00DD1E4C"/>
    <w:rsid w:val="00DD2635"/>
    <w:rsid w:val="00DD3635"/>
    <w:rsid w:val="00DD3D64"/>
    <w:rsid w:val="00DD43EC"/>
    <w:rsid w:val="00DD5DAF"/>
    <w:rsid w:val="00DD5F62"/>
    <w:rsid w:val="00DD653B"/>
    <w:rsid w:val="00DD6BD5"/>
    <w:rsid w:val="00DD6CDB"/>
    <w:rsid w:val="00DD7ACB"/>
    <w:rsid w:val="00DE002C"/>
    <w:rsid w:val="00DE0701"/>
    <w:rsid w:val="00DE079A"/>
    <w:rsid w:val="00DE125F"/>
    <w:rsid w:val="00DE14D6"/>
    <w:rsid w:val="00DE71C6"/>
    <w:rsid w:val="00DE7593"/>
    <w:rsid w:val="00DE76B9"/>
    <w:rsid w:val="00DF13DA"/>
    <w:rsid w:val="00DF22DF"/>
    <w:rsid w:val="00DF529B"/>
    <w:rsid w:val="00DF68F4"/>
    <w:rsid w:val="00DF7F42"/>
    <w:rsid w:val="00E01C0A"/>
    <w:rsid w:val="00E045B1"/>
    <w:rsid w:val="00E05009"/>
    <w:rsid w:val="00E0729B"/>
    <w:rsid w:val="00E07DF0"/>
    <w:rsid w:val="00E1115E"/>
    <w:rsid w:val="00E11B9F"/>
    <w:rsid w:val="00E12FA1"/>
    <w:rsid w:val="00E133E0"/>
    <w:rsid w:val="00E135FF"/>
    <w:rsid w:val="00E147FB"/>
    <w:rsid w:val="00E17811"/>
    <w:rsid w:val="00E22EE5"/>
    <w:rsid w:val="00E23AAB"/>
    <w:rsid w:val="00E269FD"/>
    <w:rsid w:val="00E304B6"/>
    <w:rsid w:val="00E3110E"/>
    <w:rsid w:val="00E3264D"/>
    <w:rsid w:val="00E3314D"/>
    <w:rsid w:val="00E33A92"/>
    <w:rsid w:val="00E34492"/>
    <w:rsid w:val="00E35E8D"/>
    <w:rsid w:val="00E36FC8"/>
    <w:rsid w:val="00E371AB"/>
    <w:rsid w:val="00E43C1C"/>
    <w:rsid w:val="00E449E6"/>
    <w:rsid w:val="00E4519B"/>
    <w:rsid w:val="00E4692F"/>
    <w:rsid w:val="00E50BAC"/>
    <w:rsid w:val="00E51005"/>
    <w:rsid w:val="00E533AF"/>
    <w:rsid w:val="00E536E2"/>
    <w:rsid w:val="00E53A88"/>
    <w:rsid w:val="00E604BD"/>
    <w:rsid w:val="00E608FA"/>
    <w:rsid w:val="00E624B0"/>
    <w:rsid w:val="00E63421"/>
    <w:rsid w:val="00E65F70"/>
    <w:rsid w:val="00E66819"/>
    <w:rsid w:val="00E70F99"/>
    <w:rsid w:val="00E7372A"/>
    <w:rsid w:val="00E7496D"/>
    <w:rsid w:val="00E74EB3"/>
    <w:rsid w:val="00E750BD"/>
    <w:rsid w:val="00E76A8C"/>
    <w:rsid w:val="00E77361"/>
    <w:rsid w:val="00E773C0"/>
    <w:rsid w:val="00E77FF8"/>
    <w:rsid w:val="00E830AC"/>
    <w:rsid w:val="00E83339"/>
    <w:rsid w:val="00E8425D"/>
    <w:rsid w:val="00E84AC6"/>
    <w:rsid w:val="00E85F7C"/>
    <w:rsid w:val="00E8607F"/>
    <w:rsid w:val="00E905AC"/>
    <w:rsid w:val="00E913F5"/>
    <w:rsid w:val="00E919DB"/>
    <w:rsid w:val="00E91C2C"/>
    <w:rsid w:val="00E9241B"/>
    <w:rsid w:val="00E92E2B"/>
    <w:rsid w:val="00E93630"/>
    <w:rsid w:val="00E94748"/>
    <w:rsid w:val="00E95326"/>
    <w:rsid w:val="00E9639F"/>
    <w:rsid w:val="00E97F5C"/>
    <w:rsid w:val="00EA1995"/>
    <w:rsid w:val="00EA32E9"/>
    <w:rsid w:val="00EA4BEE"/>
    <w:rsid w:val="00EA670F"/>
    <w:rsid w:val="00EA7AEB"/>
    <w:rsid w:val="00EB0BC5"/>
    <w:rsid w:val="00EB31C7"/>
    <w:rsid w:val="00EB3236"/>
    <w:rsid w:val="00EB374D"/>
    <w:rsid w:val="00EB66A2"/>
    <w:rsid w:val="00EB74B0"/>
    <w:rsid w:val="00EC263C"/>
    <w:rsid w:val="00EC47B5"/>
    <w:rsid w:val="00EC622F"/>
    <w:rsid w:val="00EC70BB"/>
    <w:rsid w:val="00ED45E4"/>
    <w:rsid w:val="00ED5817"/>
    <w:rsid w:val="00ED75AE"/>
    <w:rsid w:val="00ED773B"/>
    <w:rsid w:val="00ED7CD0"/>
    <w:rsid w:val="00EE0C0E"/>
    <w:rsid w:val="00EE2E52"/>
    <w:rsid w:val="00EE31D7"/>
    <w:rsid w:val="00EE3938"/>
    <w:rsid w:val="00EE532D"/>
    <w:rsid w:val="00EE5F22"/>
    <w:rsid w:val="00EE6C54"/>
    <w:rsid w:val="00EF0558"/>
    <w:rsid w:val="00EF5D13"/>
    <w:rsid w:val="00EF6AB6"/>
    <w:rsid w:val="00F00379"/>
    <w:rsid w:val="00F00CE3"/>
    <w:rsid w:val="00F015AF"/>
    <w:rsid w:val="00F036C0"/>
    <w:rsid w:val="00F048D3"/>
    <w:rsid w:val="00F06D31"/>
    <w:rsid w:val="00F0701C"/>
    <w:rsid w:val="00F111B9"/>
    <w:rsid w:val="00F11A4C"/>
    <w:rsid w:val="00F124F1"/>
    <w:rsid w:val="00F14EFB"/>
    <w:rsid w:val="00F155D5"/>
    <w:rsid w:val="00F1560A"/>
    <w:rsid w:val="00F15988"/>
    <w:rsid w:val="00F17260"/>
    <w:rsid w:val="00F20102"/>
    <w:rsid w:val="00F2063D"/>
    <w:rsid w:val="00F2113F"/>
    <w:rsid w:val="00F24380"/>
    <w:rsid w:val="00F308F8"/>
    <w:rsid w:val="00F334FC"/>
    <w:rsid w:val="00F4330D"/>
    <w:rsid w:val="00F442B0"/>
    <w:rsid w:val="00F45000"/>
    <w:rsid w:val="00F4746D"/>
    <w:rsid w:val="00F47AED"/>
    <w:rsid w:val="00F5214D"/>
    <w:rsid w:val="00F52A4F"/>
    <w:rsid w:val="00F52EA8"/>
    <w:rsid w:val="00F548A1"/>
    <w:rsid w:val="00F55E59"/>
    <w:rsid w:val="00F5628F"/>
    <w:rsid w:val="00F566C0"/>
    <w:rsid w:val="00F5696E"/>
    <w:rsid w:val="00F57C35"/>
    <w:rsid w:val="00F57DEE"/>
    <w:rsid w:val="00F6158F"/>
    <w:rsid w:val="00F61C52"/>
    <w:rsid w:val="00F62606"/>
    <w:rsid w:val="00F64221"/>
    <w:rsid w:val="00F6440D"/>
    <w:rsid w:val="00F64DF6"/>
    <w:rsid w:val="00F6581F"/>
    <w:rsid w:val="00F65962"/>
    <w:rsid w:val="00F70296"/>
    <w:rsid w:val="00F70BDF"/>
    <w:rsid w:val="00F70EA5"/>
    <w:rsid w:val="00F713D6"/>
    <w:rsid w:val="00F71DB8"/>
    <w:rsid w:val="00F72A7F"/>
    <w:rsid w:val="00F758AF"/>
    <w:rsid w:val="00F75EC5"/>
    <w:rsid w:val="00F761B7"/>
    <w:rsid w:val="00F76C21"/>
    <w:rsid w:val="00F8053E"/>
    <w:rsid w:val="00F80817"/>
    <w:rsid w:val="00F82C62"/>
    <w:rsid w:val="00F85279"/>
    <w:rsid w:val="00F8559C"/>
    <w:rsid w:val="00F85BB0"/>
    <w:rsid w:val="00F93AB1"/>
    <w:rsid w:val="00F94F19"/>
    <w:rsid w:val="00FA092D"/>
    <w:rsid w:val="00FA1313"/>
    <w:rsid w:val="00FA213A"/>
    <w:rsid w:val="00FA2D64"/>
    <w:rsid w:val="00FA4853"/>
    <w:rsid w:val="00FA6522"/>
    <w:rsid w:val="00FA7E33"/>
    <w:rsid w:val="00FB31AC"/>
    <w:rsid w:val="00FB4859"/>
    <w:rsid w:val="00FB4BC4"/>
    <w:rsid w:val="00FB5E75"/>
    <w:rsid w:val="00FB761A"/>
    <w:rsid w:val="00FC1025"/>
    <w:rsid w:val="00FC2EF5"/>
    <w:rsid w:val="00FC38B2"/>
    <w:rsid w:val="00FC44BD"/>
    <w:rsid w:val="00FC4608"/>
    <w:rsid w:val="00FC5591"/>
    <w:rsid w:val="00FC7F45"/>
    <w:rsid w:val="00FD01E1"/>
    <w:rsid w:val="00FD1996"/>
    <w:rsid w:val="00FD1DEB"/>
    <w:rsid w:val="00FD2E4F"/>
    <w:rsid w:val="00FD4F61"/>
    <w:rsid w:val="00FD583E"/>
    <w:rsid w:val="00FD7DC7"/>
    <w:rsid w:val="00FE0374"/>
    <w:rsid w:val="00FE18D8"/>
    <w:rsid w:val="00FE35B7"/>
    <w:rsid w:val="00FE5195"/>
    <w:rsid w:val="00FE51D5"/>
    <w:rsid w:val="00FF17FA"/>
    <w:rsid w:val="00FF2A1D"/>
    <w:rsid w:val="00FF2C16"/>
    <w:rsid w:val="00FF34F4"/>
    <w:rsid w:val="00FF448D"/>
    <w:rsid w:val="00FF56B2"/>
    <w:rsid w:val="00FF56F3"/>
    <w:rsid w:val="021312BB"/>
    <w:rsid w:val="032D71D6"/>
    <w:rsid w:val="0AE1EDFE"/>
    <w:rsid w:val="0DB5B96F"/>
    <w:rsid w:val="21801702"/>
    <w:rsid w:val="312C8D35"/>
    <w:rsid w:val="353C7600"/>
    <w:rsid w:val="36A08C7D"/>
    <w:rsid w:val="41422222"/>
    <w:rsid w:val="4C116906"/>
    <w:rsid w:val="4FFE6124"/>
    <w:rsid w:val="5363D787"/>
    <w:rsid w:val="5BB08C3D"/>
    <w:rsid w:val="5D52BA91"/>
    <w:rsid w:val="5E377E1F"/>
    <w:rsid w:val="665FA05A"/>
    <w:rsid w:val="6837E024"/>
    <w:rsid w:val="6DE08593"/>
    <w:rsid w:val="75CD73AF"/>
    <w:rsid w:val="7698CA1D"/>
    <w:rsid w:val="771F360B"/>
    <w:rsid w:val="7A6E4A15"/>
    <w:rsid w:val="7F7919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C0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t"/>
    <w:qFormat/>
    <w:rsid w:val="00AF3C2A"/>
    <w:pPr>
      <w:spacing w:after="200" w:line="276" w:lineRule="auto"/>
    </w:pPr>
    <w:rPr>
      <w:rFonts w:eastAsiaTheme="minorHAnsi"/>
    </w:rPr>
  </w:style>
  <w:style w:type="paragraph" w:styleId="Heading1">
    <w:name w:val="heading 1"/>
    <w:aliases w:val="h1"/>
    <w:basedOn w:val="Normal"/>
    <w:next w:val="Normal"/>
    <w:link w:val="Heading1Char"/>
    <w:uiPriority w:val="9"/>
    <w:qFormat/>
    <w:rsid w:val="009C1D63"/>
    <w:pPr>
      <w:keepNext/>
      <w:pBdr>
        <w:bottom w:val="single" w:sz="4" w:space="1" w:color="00BCF2"/>
      </w:pBdr>
      <w:spacing w:before="480"/>
      <w:outlineLvl w:val="0"/>
    </w:pPr>
    <w:rPr>
      <w:rFonts w:asciiTheme="majorHAnsi" w:hAnsiTheme="majorHAnsi"/>
      <w:sz w:val="40"/>
      <w:szCs w:val="40"/>
    </w:rPr>
  </w:style>
  <w:style w:type="paragraph" w:styleId="Heading2">
    <w:name w:val="heading 2"/>
    <w:aliases w:val="h2"/>
    <w:basedOn w:val="Heading1"/>
    <w:next w:val="Normal"/>
    <w:link w:val="Heading2Char"/>
    <w:uiPriority w:val="9"/>
    <w:qFormat/>
    <w:rsid w:val="009C1D63"/>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9C1D63"/>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9C1D63"/>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9C1D63"/>
    <w:pPr>
      <w:pBdr>
        <w:bottom w:val="none" w:sz="0" w:space="0" w:color="auto"/>
      </w:pBdr>
      <w:spacing w:before="240" w:after="60"/>
      <w:outlineLvl w:val="4"/>
    </w:pPr>
    <w:rPr>
      <w:sz w:val="20"/>
    </w:rPr>
  </w:style>
  <w:style w:type="paragraph" w:styleId="Heading6">
    <w:name w:val="heading 6"/>
    <w:aliases w:val="h6"/>
    <w:basedOn w:val="Normal"/>
    <w:next w:val="Normal"/>
    <w:link w:val="Heading6Char"/>
    <w:uiPriority w:val="9"/>
    <w:qFormat/>
    <w:rsid w:val="009C1D63"/>
    <w:pPr>
      <w:keepNext/>
      <w:spacing w:before="120"/>
      <w:outlineLvl w:val="5"/>
    </w:pPr>
    <w:rPr>
      <w:b/>
      <w:i/>
    </w:rPr>
  </w:style>
  <w:style w:type="paragraph" w:styleId="Heading7">
    <w:name w:val="heading 7"/>
    <w:aliases w:val="h7"/>
    <w:basedOn w:val="Normal"/>
    <w:next w:val="Normal"/>
    <w:link w:val="Heading7Char"/>
    <w:uiPriority w:val="9"/>
    <w:qFormat/>
    <w:rsid w:val="009C1D63"/>
    <w:pPr>
      <w:keepNext/>
      <w:outlineLvl w:val="6"/>
    </w:pPr>
    <w:rPr>
      <w:i/>
      <w:szCs w:val="24"/>
    </w:rPr>
  </w:style>
  <w:style w:type="paragraph" w:styleId="Heading8">
    <w:name w:val="heading 8"/>
    <w:aliases w:val="h8"/>
    <w:basedOn w:val="Normal"/>
    <w:next w:val="Normal"/>
    <w:link w:val="Heading8Char"/>
    <w:uiPriority w:val="9"/>
    <w:qFormat/>
    <w:rsid w:val="009C1D63"/>
    <w:pPr>
      <w:keepNext/>
      <w:outlineLvl w:val="7"/>
    </w:pPr>
    <w:rPr>
      <w:b/>
      <w:iCs/>
      <w:smallCaps/>
      <w:sz w:val="18"/>
    </w:rPr>
  </w:style>
  <w:style w:type="paragraph" w:styleId="Heading9">
    <w:name w:val="heading 9"/>
    <w:aliases w:val="h9"/>
    <w:basedOn w:val="Normal"/>
    <w:next w:val="Normal"/>
    <w:link w:val="Heading9Char"/>
    <w:uiPriority w:val="9"/>
    <w:qFormat/>
    <w:rsid w:val="009C1D63"/>
    <w:pPr>
      <w:keepNext/>
      <w:outlineLvl w:val="8"/>
    </w:pPr>
    <w:rPr>
      <w:rFonts w:cs="Arial"/>
      <w:smallCaps/>
      <w:sz w:val="18"/>
    </w:rPr>
  </w:style>
  <w:style w:type="character" w:default="1" w:styleId="DefaultParagraphFont">
    <w:name w:val="Default Paragraph Font"/>
    <w:uiPriority w:val="1"/>
    <w:semiHidden/>
    <w:unhideWhenUsed/>
    <w:rsid w:val="00AF3C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3C2A"/>
  </w:style>
  <w:style w:type="character" w:customStyle="1" w:styleId="Heading1Char">
    <w:name w:val="Heading 1 Char"/>
    <w:aliases w:val="h1 Char"/>
    <w:basedOn w:val="DefaultParagraphFont"/>
    <w:link w:val="Heading1"/>
    <w:uiPriority w:val="9"/>
    <w:rsid w:val="009C1D63"/>
    <w:rPr>
      <w:rFonts w:asciiTheme="majorHAnsi" w:hAnsiTheme="majorHAnsi"/>
      <w:sz w:val="40"/>
      <w:szCs w:val="40"/>
    </w:rPr>
  </w:style>
  <w:style w:type="character" w:customStyle="1" w:styleId="Heading2Char">
    <w:name w:val="Heading 2 Char"/>
    <w:aliases w:val="h2 Char"/>
    <w:basedOn w:val="DefaultParagraphFont"/>
    <w:link w:val="Heading2"/>
    <w:uiPriority w:val="9"/>
    <w:rsid w:val="009C1D63"/>
    <w:rPr>
      <w:rFonts w:asciiTheme="majorHAnsi" w:hAnsiTheme="majorHAnsi"/>
      <w:sz w:val="36"/>
      <w:szCs w:val="36"/>
    </w:rPr>
  </w:style>
  <w:style w:type="character" w:customStyle="1" w:styleId="Heading3Char">
    <w:name w:val="Heading 3 Char"/>
    <w:aliases w:val="h3 Char"/>
    <w:basedOn w:val="DefaultParagraphFont"/>
    <w:link w:val="Heading3"/>
    <w:uiPriority w:val="9"/>
    <w:rsid w:val="009C1D63"/>
    <w:rPr>
      <w:rFonts w:asciiTheme="majorHAnsi" w:hAnsiTheme="majorHAnsi"/>
      <w:sz w:val="28"/>
      <w:szCs w:val="28"/>
    </w:rPr>
  </w:style>
  <w:style w:type="character" w:customStyle="1" w:styleId="Heading4Char">
    <w:name w:val="Heading 4 Char"/>
    <w:aliases w:val="h4 Char"/>
    <w:basedOn w:val="DefaultParagraphFont"/>
    <w:link w:val="Heading4"/>
    <w:uiPriority w:val="9"/>
    <w:rsid w:val="009C1D63"/>
    <w:rPr>
      <w:rFonts w:asciiTheme="majorHAnsi" w:hAnsiTheme="majorHAnsi"/>
      <w:sz w:val="24"/>
      <w:szCs w:val="24"/>
    </w:rPr>
  </w:style>
  <w:style w:type="character" w:customStyle="1" w:styleId="Heading5Char">
    <w:name w:val="Heading 5 Char"/>
    <w:aliases w:val="h5 Char"/>
    <w:basedOn w:val="DefaultParagraphFont"/>
    <w:link w:val="Heading5"/>
    <w:uiPriority w:val="9"/>
    <w:rsid w:val="009C1D63"/>
    <w:rPr>
      <w:rFonts w:asciiTheme="majorHAnsi" w:hAnsiTheme="majorHAnsi"/>
      <w:sz w:val="20"/>
      <w:szCs w:val="40"/>
    </w:rPr>
  </w:style>
  <w:style w:type="character" w:customStyle="1" w:styleId="Heading6Char">
    <w:name w:val="Heading 6 Char"/>
    <w:aliases w:val="h6 Char"/>
    <w:basedOn w:val="DefaultParagraphFont"/>
    <w:link w:val="Heading6"/>
    <w:uiPriority w:val="9"/>
    <w:rsid w:val="009C1D63"/>
    <w:rPr>
      <w:b/>
      <w:i/>
    </w:rPr>
  </w:style>
  <w:style w:type="character" w:customStyle="1" w:styleId="Heading7Char">
    <w:name w:val="Heading 7 Char"/>
    <w:aliases w:val="h7 Char"/>
    <w:basedOn w:val="DefaultParagraphFont"/>
    <w:link w:val="Heading7"/>
    <w:uiPriority w:val="9"/>
    <w:rsid w:val="009C1D63"/>
    <w:rPr>
      <w:i/>
      <w:szCs w:val="24"/>
    </w:rPr>
  </w:style>
  <w:style w:type="character" w:customStyle="1" w:styleId="Heading8Char">
    <w:name w:val="Heading 8 Char"/>
    <w:aliases w:val="h8 Char"/>
    <w:basedOn w:val="DefaultParagraphFont"/>
    <w:link w:val="Heading8"/>
    <w:uiPriority w:val="9"/>
    <w:rsid w:val="009C1D63"/>
    <w:rPr>
      <w:b/>
      <w:iCs/>
      <w:smallCaps/>
      <w:sz w:val="18"/>
    </w:rPr>
  </w:style>
  <w:style w:type="character" w:customStyle="1" w:styleId="Heading9Char">
    <w:name w:val="Heading 9 Char"/>
    <w:aliases w:val="h9 Char"/>
    <w:basedOn w:val="DefaultParagraphFont"/>
    <w:link w:val="Heading9"/>
    <w:uiPriority w:val="9"/>
    <w:rsid w:val="009C1D63"/>
    <w:rPr>
      <w:rFonts w:cs="Arial"/>
      <w:smallCaps/>
      <w:sz w:val="18"/>
    </w:rPr>
  </w:style>
  <w:style w:type="table" w:styleId="TableGrid">
    <w:name w:val="Table Grid"/>
    <w:basedOn w:val="TableNormal"/>
    <w:uiPriority w:val="99"/>
    <w:rsid w:val="009C1D63"/>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D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63"/>
    <w:rPr>
      <w:rFonts w:ascii="Tahoma" w:hAnsi="Tahoma" w:cs="Tahoma"/>
      <w:sz w:val="16"/>
      <w:szCs w:val="16"/>
    </w:rPr>
  </w:style>
  <w:style w:type="table" w:styleId="MediumGrid1-Accent1">
    <w:name w:val="Medium Grid 1 Accent 1"/>
    <w:basedOn w:val="TableNormal"/>
    <w:uiPriority w:val="67"/>
    <w:rsid w:val="009C1D63"/>
    <w:pPr>
      <w:spacing w:after="0"/>
    </w:pPr>
    <w:tblPr>
      <w:tblStyleRowBandSize w:val="1"/>
      <w:tblStyleColBandSize w:val="1"/>
      <w:tblBorders>
        <w:top w:val="single" w:sz="8" w:space="0" w:color="FF3E2C" w:themeColor="accent1" w:themeTint="BF"/>
        <w:left w:val="single" w:sz="8" w:space="0" w:color="FF3E2C" w:themeColor="accent1" w:themeTint="BF"/>
        <w:bottom w:val="single" w:sz="8" w:space="0" w:color="FF3E2C" w:themeColor="accent1" w:themeTint="BF"/>
        <w:right w:val="single" w:sz="8" w:space="0" w:color="FF3E2C" w:themeColor="accent1" w:themeTint="BF"/>
        <w:insideH w:val="single" w:sz="8" w:space="0" w:color="FF3E2C" w:themeColor="accent1" w:themeTint="BF"/>
        <w:insideV w:val="single" w:sz="8" w:space="0" w:color="FF3E2C" w:themeColor="accent1" w:themeTint="BF"/>
      </w:tblBorders>
    </w:tblPr>
    <w:tcPr>
      <w:shd w:val="clear" w:color="auto" w:fill="FFBFB9" w:themeFill="accent1" w:themeFillTint="3F"/>
    </w:tcPr>
    <w:tblStylePr w:type="firstRow">
      <w:rPr>
        <w:b/>
        <w:bCs/>
      </w:rPr>
    </w:tblStylePr>
    <w:tblStylePr w:type="lastRow">
      <w:rPr>
        <w:b/>
        <w:bCs/>
      </w:rPr>
      <w:tblPr/>
      <w:tcPr>
        <w:tcBorders>
          <w:top w:val="single" w:sz="18" w:space="0" w:color="FF3E2C" w:themeColor="accent1" w:themeTint="BF"/>
        </w:tcBorders>
      </w:tcPr>
    </w:tblStylePr>
    <w:tblStylePr w:type="firstCol">
      <w:rPr>
        <w:b/>
        <w:bCs/>
      </w:rPr>
    </w:tblStylePr>
    <w:tblStylePr w:type="lastCol">
      <w:rPr>
        <w:b/>
        <w:bCs/>
      </w:rPr>
    </w:tblStylePr>
    <w:tblStylePr w:type="band1Vert">
      <w:tblPr/>
      <w:tcPr>
        <w:shd w:val="clear" w:color="auto" w:fill="FF7F73" w:themeFill="accent1" w:themeFillTint="7F"/>
      </w:tcPr>
    </w:tblStylePr>
    <w:tblStylePr w:type="band1Horz">
      <w:tblPr/>
      <w:tcPr>
        <w:shd w:val="clear" w:color="auto" w:fill="FF7F73" w:themeFill="accent1" w:themeFillTint="7F"/>
      </w:tcPr>
    </w:tblStylePr>
  </w:style>
  <w:style w:type="paragraph" w:customStyle="1" w:styleId="BulletedList1">
    <w:name w:val="Bulleted List 1"/>
    <w:aliases w:val="bl1"/>
    <w:basedOn w:val="Normal"/>
    <w:qFormat/>
    <w:rsid w:val="009C1D63"/>
    <w:pPr>
      <w:numPr>
        <w:numId w:val="1"/>
      </w:numPr>
      <w:contextualSpacing/>
    </w:pPr>
  </w:style>
  <w:style w:type="paragraph" w:customStyle="1" w:styleId="BulletedList2">
    <w:name w:val="Bulleted List 2"/>
    <w:aliases w:val="bl2"/>
    <w:basedOn w:val="Normal"/>
    <w:link w:val="BulletedList2Char"/>
    <w:rsid w:val="009C1D63"/>
    <w:pPr>
      <w:numPr>
        <w:numId w:val="2"/>
      </w:numPr>
      <w:contextualSpacing/>
    </w:pPr>
  </w:style>
  <w:style w:type="character" w:customStyle="1" w:styleId="BulletedList2Char">
    <w:name w:val="Bulleted List 2 Char"/>
    <w:aliases w:val="bl2 Char Char"/>
    <w:basedOn w:val="DefaultParagraphFont"/>
    <w:link w:val="BulletedList2"/>
    <w:rsid w:val="009C1D63"/>
  </w:style>
  <w:style w:type="paragraph" w:customStyle="1" w:styleId="BulletedList3">
    <w:name w:val="Bulleted List 3"/>
    <w:aliases w:val="bl3"/>
    <w:basedOn w:val="Normal"/>
    <w:rsid w:val="009C1D63"/>
    <w:pPr>
      <w:numPr>
        <w:numId w:val="3"/>
      </w:numPr>
      <w:spacing w:line="260" w:lineRule="exact"/>
      <w:contextualSpacing/>
    </w:pPr>
  </w:style>
  <w:style w:type="character" w:customStyle="1" w:styleId="CodeEmbedded">
    <w:name w:val="Code Embedded"/>
    <w:aliases w:val="ce"/>
    <w:basedOn w:val="DefaultParagraphFont"/>
    <w:qFormat/>
    <w:rsid w:val="009C1D63"/>
    <w:rPr>
      <w:rFonts w:ascii="Segoe UI Mono" w:hAnsi="Segoe UI Mono"/>
      <w:noProof/>
      <w:sz w:val="20"/>
      <w:szCs w:val="20"/>
    </w:rPr>
  </w:style>
  <w:style w:type="character" w:customStyle="1" w:styleId="CodeFeaturedElement">
    <w:name w:val="Code Featured Element"/>
    <w:aliases w:val="cfe"/>
    <w:basedOn w:val="DefaultParagraphFont"/>
    <w:locked/>
    <w:rsid w:val="009C1D63"/>
    <w:rPr>
      <w:rFonts w:ascii="Segoe UI Mono" w:hAnsi="Segoe UI Mono" w:cs="Courier New"/>
      <w:b/>
      <w:bCs/>
      <w:noProof/>
      <w:color w:val="auto"/>
      <w:sz w:val="18"/>
      <w:szCs w:val="16"/>
      <w:bdr w:val="none" w:sz="0" w:space="0" w:color="auto"/>
      <w:shd w:val="clear" w:color="auto" w:fill="auto"/>
    </w:rPr>
  </w:style>
  <w:style w:type="paragraph" w:customStyle="1" w:styleId="Code">
    <w:name w:val="Code"/>
    <w:aliases w:val="c"/>
    <w:link w:val="CodeChar"/>
    <w:qFormat/>
    <w:locked/>
    <w:rsid w:val="009C1D63"/>
    <w:pPr>
      <w:shd w:val="clear" w:color="auto" w:fill="F2F2F2" w:themeFill="background1" w:themeFillShade="F2"/>
      <w:spacing w:before="180" w:after="180"/>
      <w:contextualSpacing/>
    </w:pPr>
    <w:rPr>
      <w:rFonts w:ascii="Segoe UI Mono" w:eastAsia="Times New Roman" w:hAnsi="Segoe UI Mono" w:cs="Times New Roman"/>
      <w:noProof/>
      <w:color w:val="000000"/>
      <w:sz w:val="18"/>
      <w:szCs w:val="18"/>
    </w:rPr>
  </w:style>
  <w:style w:type="character" w:customStyle="1" w:styleId="CodeChar">
    <w:name w:val="Code Char"/>
    <w:aliases w:val="c Char"/>
    <w:link w:val="Code"/>
    <w:rsid w:val="009C1D63"/>
    <w:rPr>
      <w:rFonts w:ascii="Segoe UI Mono" w:eastAsia="Times New Roman" w:hAnsi="Segoe UI Mono" w:cs="Times New Roman"/>
      <w:noProof/>
      <w:color w:val="000000"/>
      <w:sz w:val="18"/>
      <w:szCs w:val="18"/>
      <w:shd w:val="clear" w:color="auto" w:fill="F2F2F2" w:themeFill="background1" w:themeFillShade="F2"/>
    </w:rPr>
  </w:style>
  <w:style w:type="paragraph" w:customStyle="1" w:styleId="CodeinList1">
    <w:name w:val="Code in List 1"/>
    <w:aliases w:val="c1"/>
    <w:basedOn w:val="Code"/>
    <w:rsid w:val="009C1D63"/>
    <w:pPr>
      <w:ind w:left="360"/>
    </w:pPr>
    <w:rPr>
      <w:color w:val="auto"/>
      <w:szCs w:val="20"/>
    </w:rPr>
  </w:style>
  <w:style w:type="paragraph" w:customStyle="1" w:styleId="DefinedTerm">
    <w:name w:val="Defined Term"/>
    <w:aliases w:val="dt"/>
    <w:basedOn w:val="Normal"/>
    <w:rsid w:val="009C1D63"/>
    <w:pPr>
      <w:keepNext/>
      <w:spacing w:before="120" w:after="0" w:line="220" w:lineRule="exact"/>
    </w:pPr>
    <w:rPr>
      <w:b/>
      <w:szCs w:val="18"/>
    </w:rPr>
  </w:style>
  <w:style w:type="paragraph" w:customStyle="1" w:styleId="DefinedTerminList1">
    <w:name w:val="Defined Term in List 1"/>
    <w:aliases w:val="dt1"/>
    <w:basedOn w:val="DefinedTerm"/>
    <w:rsid w:val="009C1D63"/>
    <w:pPr>
      <w:ind w:left="360"/>
    </w:pPr>
  </w:style>
  <w:style w:type="paragraph" w:customStyle="1" w:styleId="DefinedTerminList2">
    <w:name w:val="Defined Term in List 2"/>
    <w:aliases w:val="dt2"/>
    <w:basedOn w:val="DefinedTerm"/>
    <w:rsid w:val="009C1D63"/>
    <w:pPr>
      <w:ind w:left="720"/>
    </w:pPr>
  </w:style>
  <w:style w:type="table" w:customStyle="1" w:styleId="DefinitionTable">
    <w:name w:val="Definition Table"/>
    <w:aliases w:val="dtbl"/>
    <w:basedOn w:val="TableNormal"/>
    <w:rsid w:val="009C1D63"/>
    <w:pPr>
      <w:spacing w:line="280" w:lineRule="exact"/>
    </w:pPr>
    <w:rPr>
      <w:rFonts w:ascii="Arial" w:eastAsia="Times New Roman" w:hAnsi="Arial" w:cs="Times New Roman"/>
      <w:sz w:val="20"/>
      <w:szCs w:val="18"/>
    </w:rPr>
    <w:tblPr>
      <w:tblInd w:w="187" w:type="dxa"/>
      <w:tblCellMar>
        <w:left w:w="0" w:type="dxa"/>
        <w:right w:w="0" w:type="dxa"/>
      </w:tblCellMar>
    </w:tblPr>
  </w:style>
  <w:style w:type="table" w:customStyle="1" w:styleId="DefinitionTableinList1">
    <w:name w:val="Definition Table in List 1"/>
    <w:aliases w:val="dtbl1"/>
    <w:basedOn w:val="DefinitionTable"/>
    <w:rsid w:val="009C1D63"/>
    <w:tblPr>
      <w:tblInd w:w="547" w:type="dxa"/>
    </w:tblPr>
  </w:style>
  <w:style w:type="table" w:customStyle="1" w:styleId="DefinitionTableinList2">
    <w:name w:val="Definition Table in List 2"/>
    <w:aliases w:val="dtbl2"/>
    <w:basedOn w:val="DefinitionTable"/>
    <w:rsid w:val="009C1D63"/>
    <w:tblPr>
      <w:tblInd w:w="907" w:type="dxa"/>
    </w:tblPr>
  </w:style>
  <w:style w:type="character" w:customStyle="1" w:styleId="FigureEmbedded">
    <w:name w:val="Figure Embedded"/>
    <w:aliases w:val="fige"/>
    <w:basedOn w:val="DefaultParagraphFont"/>
    <w:rsid w:val="009C1D63"/>
    <w:rPr>
      <w:color w:val="0000FF"/>
      <w:szCs w:val="18"/>
      <w:u w:val="none"/>
      <w:bdr w:val="none" w:sz="0" w:space="0" w:color="auto"/>
      <w:shd w:val="clear" w:color="auto" w:fill="auto"/>
    </w:rPr>
  </w:style>
  <w:style w:type="paragraph" w:customStyle="1" w:styleId="Figure">
    <w:name w:val="Figure"/>
    <w:aliases w:val="fig"/>
    <w:basedOn w:val="Normal"/>
    <w:rsid w:val="009C1D63"/>
    <w:rPr>
      <w:color w:val="0000FF"/>
    </w:rPr>
  </w:style>
  <w:style w:type="paragraph" w:customStyle="1" w:styleId="FigureinList1">
    <w:name w:val="Figure in List 1"/>
    <w:aliases w:val="fig1"/>
    <w:basedOn w:val="Figure"/>
    <w:next w:val="Normal"/>
    <w:rsid w:val="009C1D63"/>
    <w:pPr>
      <w:ind w:left="360"/>
    </w:pPr>
  </w:style>
  <w:style w:type="paragraph" w:customStyle="1" w:styleId="FigureinList2">
    <w:name w:val="Figure in List 2"/>
    <w:aliases w:val="fig2"/>
    <w:basedOn w:val="Figure"/>
    <w:next w:val="Normal"/>
    <w:rsid w:val="009C1D63"/>
    <w:pPr>
      <w:ind w:left="720"/>
    </w:pPr>
  </w:style>
  <w:style w:type="character" w:styleId="FootnoteReference">
    <w:name w:val="footnote reference"/>
    <w:aliases w:val="fr,Used by Word for Help footnote symbols"/>
    <w:basedOn w:val="DefaultParagraphFont"/>
    <w:uiPriority w:val="99"/>
    <w:rsid w:val="009C1D63"/>
    <w:rPr>
      <w:color w:val="0000FF"/>
      <w:vertAlign w:val="superscript"/>
    </w:rPr>
  </w:style>
  <w:style w:type="paragraph" w:styleId="FootnoteText">
    <w:name w:val="footnote text"/>
    <w:aliases w:val="ft,Used by Word for text of Help footnotes"/>
    <w:basedOn w:val="Normal"/>
    <w:link w:val="FootnoteTextChar"/>
    <w:uiPriority w:val="99"/>
    <w:rsid w:val="009C1D63"/>
    <w:rPr>
      <w:color w:val="0000FF"/>
    </w:rPr>
  </w:style>
  <w:style w:type="character" w:customStyle="1" w:styleId="FootnoteTextChar">
    <w:name w:val="Footnote Text Char"/>
    <w:aliases w:val="ft Char,Used by Word for text of Help footnotes Char"/>
    <w:basedOn w:val="DefaultParagraphFont"/>
    <w:link w:val="FootnoteText"/>
    <w:uiPriority w:val="99"/>
    <w:rsid w:val="009C1D63"/>
    <w:rPr>
      <w:color w:val="0000FF"/>
    </w:rPr>
  </w:style>
  <w:style w:type="character" w:customStyle="1" w:styleId="LabelEmbedded">
    <w:name w:val="Label Embedded"/>
    <w:aliases w:val="le"/>
    <w:basedOn w:val="DefaultParagraphFont"/>
    <w:rsid w:val="009C1D63"/>
    <w:rPr>
      <w:rFonts w:asciiTheme="majorHAnsi" w:hAnsiTheme="majorHAnsi"/>
      <w:b w:val="0"/>
      <w:szCs w:val="18"/>
    </w:rPr>
  </w:style>
  <w:style w:type="paragraph" w:customStyle="1" w:styleId="Label">
    <w:name w:val="Label"/>
    <w:aliases w:val="l"/>
    <w:basedOn w:val="Normal"/>
    <w:link w:val="LabelChar"/>
    <w:rsid w:val="009C1D63"/>
    <w:pPr>
      <w:keepNext/>
      <w:spacing w:before="240"/>
    </w:pPr>
    <w:rPr>
      <w:b/>
    </w:rPr>
  </w:style>
  <w:style w:type="character" w:customStyle="1" w:styleId="LabelChar">
    <w:name w:val="Label Char"/>
    <w:aliases w:val="l Char"/>
    <w:basedOn w:val="DefaultParagraphFont"/>
    <w:link w:val="Label"/>
    <w:rsid w:val="009C1D63"/>
    <w:rPr>
      <w:b/>
    </w:rPr>
  </w:style>
  <w:style w:type="paragraph" w:customStyle="1" w:styleId="LabelinList1">
    <w:name w:val="Label in List 1"/>
    <w:aliases w:val="l1"/>
    <w:basedOn w:val="Label"/>
    <w:next w:val="Normal"/>
    <w:link w:val="LabelinList1Char"/>
    <w:rsid w:val="009C1D63"/>
    <w:pPr>
      <w:ind w:left="360"/>
    </w:pPr>
  </w:style>
  <w:style w:type="character" w:customStyle="1" w:styleId="LabelinList1Char">
    <w:name w:val="Label in List 1 Char"/>
    <w:aliases w:val="l1 Char"/>
    <w:basedOn w:val="LabelChar"/>
    <w:link w:val="LabelinList1"/>
    <w:rsid w:val="009C1D63"/>
    <w:rPr>
      <w:b/>
    </w:rPr>
  </w:style>
  <w:style w:type="paragraph" w:customStyle="1" w:styleId="LabelinList2">
    <w:name w:val="Label in List 2"/>
    <w:aliases w:val="l2"/>
    <w:basedOn w:val="Label"/>
    <w:next w:val="Normal"/>
    <w:rsid w:val="009C1D63"/>
    <w:pPr>
      <w:ind w:left="720"/>
    </w:pPr>
  </w:style>
  <w:style w:type="character" w:customStyle="1" w:styleId="LanguageKeyword">
    <w:name w:val="Language Keyword"/>
    <w:aliases w:val="lk"/>
    <w:basedOn w:val="DefaultParagraphFont"/>
    <w:locked/>
    <w:rsid w:val="009C1D63"/>
    <w:rPr>
      <w:b/>
      <w:noProof/>
      <w:color w:val="auto"/>
      <w:szCs w:val="18"/>
      <w:bdr w:val="none" w:sz="0" w:space="0" w:color="auto"/>
      <w:shd w:val="clear" w:color="auto" w:fill="auto"/>
      <w:lang w:val="en-US"/>
    </w:rPr>
  </w:style>
  <w:style w:type="character" w:customStyle="1" w:styleId="NewTerm">
    <w:name w:val="New Term"/>
    <w:aliases w:val="nt"/>
    <w:basedOn w:val="DefaultParagraphFont"/>
    <w:locked/>
    <w:rsid w:val="009C1D63"/>
    <w:rPr>
      <w:i/>
      <w:color w:val="auto"/>
      <w:szCs w:val="20"/>
      <w:u w:val="none"/>
      <w:bdr w:val="none" w:sz="0" w:space="0" w:color="auto"/>
      <w:shd w:val="clear" w:color="auto" w:fill="auto"/>
    </w:rPr>
  </w:style>
  <w:style w:type="paragraph" w:customStyle="1" w:styleId="NumberedList1">
    <w:name w:val="Numbered List 1"/>
    <w:aliases w:val="nl1"/>
    <w:basedOn w:val="Normal"/>
    <w:qFormat/>
    <w:rsid w:val="009C1D63"/>
    <w:pPr>
      <w:numPr>
        <w:numId w:val="10"/>
      </w:numPr>
      <w:contextualSpacing/>
    </w:pPr>
  </w:style>
  <w:style w:type="paragraph" w:customStyle="1" w:styleId="NumberedList2">
    <w:name w:val="Numbered List 2"/>
    <w:aliases w:val="nl2"/>
    <w:basedOn w:val="Normal"/>
    <w:rsid w:val="009C1D63"/>
    <w:pPr>
      <w:numPr>
        <w:numId w:val="6"/>
      </w:numPr>
    </w:pPr>
  </w:style>
  <w:style w:type="paragraph" w:customStyle="1" w:styleId="NumberedList3">
    <w:name w:val="Numbered List 3"/>
    <w:aliases w:val="nl3"/>
    <w:basedOn w:val="Normal"/>
    <w:rsid w:val="009C1D63"/>
    <w:pPr>
      <w:numPr>
        <w:numId w:val="7"/>
      </w:numPr>
      <w:spacing w:line="260" w:lineRule="exact"/>
    </w:pPr>
  </w:style>
  <w:style w:type="paragraph" w:customStyle="1" w:styleId="NumberedList4">
    <w:name w:val="Numbered List 4"/>
    <w:aliases w:val="nl4"/>
    <w:basedOn w:val="Normal"/>
    <w:rsid w:val="009C1D63"/>
    <w:pPr>
      <w:numPr>
        <w:numId w:val="8"/>
      </w:numPr>
      <w:tabs>
        <w:tab w:val="left" w:pos="1800"/>
      </w:tabs>
    </w:pPr>
  </w:style>
  <w:style w:type="paragraph" w:customStyle="1" w:styleId="NumberedList5">
    <w:name w:val="Numbered List 5"/>
    <w:aliases w:val="nl5"/>
    <w:basedOn w:val="Normal"/>
    <w:rsid w:val="009C1D63"/>
    <w:pPr>
      <w:numPr>
        <w:numId w:val="9"/>
      </w:numPr>
    </w:pPr>
  </w:style>
  <w:style w:type="character" w:customStyle="1" w:styleId="ParameterReference">
    <w:name w:val="Parameter Reference"/>
    <w:aliases w:val="pr"/>
    <w:basedOn w:val="DefaultParagraphFont"/>
    <w:locked/>
    <w:rsid w:val="009C1D63"/>
    <w:rPr>
      <w:i/>
      <w:noProof/>
      <w:color w:val="auto"/>
      <w:szCs w:val="18"/>
      <w:u w:val="none"/>
      <w:bdr w:val="none" w:sz="0" w:space="0" w:color="auto"/>
      <w:shd w:val="clear" w:color="auto" w:fill="auto"/>
      <w:lang w:val="en-US"/>
    </w:rPr>
  </w:style>
  <w:style w:type="character" w:customStyle="1" w:styleId="Placeholder">
    <w:name w:val="Placeholder"/>
    <w:aliases w:val="ph"/>
    <w:basedOn w:val="DefaultParagraphFont"/>
    <w:rsid w:val="009C1D63"/>
    <w:rPr>
      <w:i/>
      <w:color w:val="auto"/>
      <w:szCs w:val="18"/>
      <w:u w:val="none"/>
    </w:rPr>
  </w:style>
  <w:style w:type="paragraph" w:customStyle="1" w:styleId="ProcedureTitle">
    <w:name w:val="Procedure Title"/>
    <w:aliases w:val="prt"/>
    <w:basedOn w:val="Normal"/>
    <w:rsid w:val="009C1D63"/>
    <w:pPr>
      <w:keepNext/>
      <w:framePr w:wrap="notBeside" w:vAnchor="text" w:hAnchor="text" w:y="1"/>
      <w:spacing w:before="240"/>
      <w:ind w:left="360" w:hanging="360"/>
    </w:pPr>
    <w:rPr>
      <w:b/>
    </w:rPr>
  </w:style>
  <w:style w:type="paragraph" w:customStyle="1" w:styleId="ProcedureTitleinList1">
    <w:name w:val="Procedure Title in List 1"/>
    <w:aliases w:val="prt1"/>
    <w:basedOn w:val="ProcedureTitle"/>
    <w:rsid w:val="009C1D63"/>
    <w:pPr>
      <w:framePr w:wrap="notBeside"/>
    </w:pPr>
  </w:style>
  <w:style w:type="paragraph" w:customStyle="1" w:styleId="ProcedureTitleinList2">
    <w:name w:val="Procedure Title in List 2"/>
    <w:aliases w:val="prt2"/>
    <w:basedOn w:val="ProcedureTitle"/>
    <w:rsid w:val="009C1D63"/>
    <w:pPr>
      <w:framePr w:wrap="notBeside"/>
      <w:ind w:left="720"/>
    </w:pPr>
  </w:style>
  <w:style w:type="character" w:customStyle="1" w:styleId="Subscript">
    <w:name w:val="Subscript"/>
    <w:aliases w:val="sub"/>
    <w:basedOn w:val="DefaultParagraphFont"/>
    <w:rsid w:val="009C1D63"/>
    <w:rPr>
      <w:color w:val="auto"/>
      <w:szCs w:val="18"/>
      <w:u w:val="none"/>
      <w:vertAlign w:val="subscript"/>
    </w:rPr>
  </w:style>
  <w:style w:type="character" w:customStyle="1" w:styleId="Superscript">
    <w:name w:val="Superscript"/>
    <w:aliases w:val="sup"/>
    <w:basedOn w:val="DefaultParagraphFont"/>
    <w:rsid w:val="009C1D63"/>
    <w:rPr>
      <w:color w:val="auto"/>
      <w:szCs w:val="18"/>
      <w:u w:val="none"/>
      <w:vertAlign w:val="superscript"/>
    </w:rPr>
  </w:style>
  <w:style w:type="paragraph" w:customStyle="1" w:styleId="Syntax">
    <w:name w:val="Syntax"/>
    <w:aliases w:val="s"/>
    <w:basedOn w:val="Normal"/>
    <w:locked/>
    <w:rsid w:val="009C1D63"/>
    <w:pPr>
      <w:shd w:val="clear" w:color="C0C0C0" w:fill="auto"/>
    </w:pPr>
    <w:rPr>
      <w:rFonts w:ascii="Courier New" w:hAnsi="Courier New"/>
      <w:noProof/>
      <w:color w:val="17365D" w:themeColor="text2" w:themeShade="BF"/>
    </w:rPr>
  </w:style>
  <w:style w:type="character" w:customStyle="1" w:styleId="System">
    <w:name w:val="System"/>
    <w:aliases w:val="sys"/>
    <w:basedOn w:val="DefaultParagraphFont"/>
    <w:locked/>
    <w:rsid w:val="009C1D63"/>
    <w:rPr>
      <w:rFonts w:asciiTheme="majorHAnsi" w:hAnsiTheme="majorHAnsi"/>
      <w:szCs w:val="20"/>
    </w:rPr>
  </w:style>
  <w:style w:type="table" w:styleId="Table3Deffects1">
    <w:name w:val="Table 3D effects 1"/>
    <w:basedOn w:val="TableNormal"/>
    <w:rsid w:val="009C1D63"/>
    <w:pPr>
      <w:spacing w:before="60" w:after="60" w:line="260" w:lineRule="exact"/>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C1D63"/>
    <w:pPr>
      <w:spacing w:before="60" w:after="60" w:line="260" w:lineRule="exact"/>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C1D63"/>
    <w:pPr>
      <w:spacing w:before="60" w:after="60" w:line="260" w:lineRule="exact"/>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C1D63"/>
    <w:pPr>
      <w:spacing w:before="60" w:after="60" w:line="260" w:lineRule="exac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C1D63"/>
    <w:pPr>
      <w:spacing w:before="60" w:after="60" w:line="260" w:lineRule="exac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C1D63"/>
    <w:pPr>
      <w:spacing w:before="60" w:after="60" w:line="260" w:lineRule="exac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C1D63"/>
    <w:pPr>
      <w:spacing w:before="60" w:after="60" w:line="260" w:lineRule="exac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C1D63"/>
    <w:pPr>
      <w:spacing w:before="60" w:after="60" w:line="260" w:lineRule="exac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C1D63"/>
    <w:pPr>
      <w:spacing w:before="60" w:after="60" w:line="260" w:lineRule="exac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C1D63"/>
    <w:pPr>
      <w:spacing w:before="60" w:after="60" w:line="260" w:lineRule="exac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C1D63"/>
    <w:pPr>
      <w:spacing w:before="60" w:after="60" w:line="260" w:lineRule="exac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C1D63"/>
    <w:pPr>
      <w:spacing w:before="60" w:after="60" w:line="260" w:lineRule="exac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C1D63"/>
    <w:pPr>
      <w:spacing w:before="60" w:after="60" w:line="260" w:lineRule="exac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C1D63"/>
    <w:pPr>
      <w:spacing w:before="60" w:after="60" w:line="260" w:lineRule="exac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aliases w:val="tf"/>
    <w:basedOn w:val="Normal"/>
    <w:rsid w:val="009C1D63"/>
    <w:pPr>
      <w:spacing w:before="80" w:after="80"/>
      <w:ind w:left="216" w:hanging="216"/>
    </w:pPr>
  </w:style>
  <w:style w:type="paragraph" w:customStyle="1" w:styleId="TableFootnoteinList1">
    <w:name w:val="Table Footnote in List 1"/>
    <w:aliases w:val="tf1"/>
    <w:basedOn w:val="TableFootnote"/>
    <w:rsid w:val="009C1D63"/>
    <w:pPr>
      <w:ind w:left="576"/>
    </w:pPr>
  </w:style>
  <w:style w:type="paragraph" w:customStyle="1" w:styleId="TableFootnoteinList2">
    <w:name w:val="Table Footnote in List 2"/>
    <w:aliases w:val="tf2"/>
    <w:basedOn w:val="TableFootnote"/>
    <w:rsid w:val="009C1D63"/>
    <w:pPr>
      <w:ind w:left="936"/>
    </w:pPr>
  </w:style>
  <w:style w:type="table" w:styleId="TableGrid1">
    <w:name w:val="Table Grid 1"/>
    <w:basedOn w:val="TableNormal"/>
    <w:rsid w:val="009C1D63"/>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C1D63"/>
    <w:pPr>
      <w:spacing w:before="60" w:after="60" w:line="260" w:lineRule="exact"/>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C1D63"/>
    <w:pPr>
      <w:spacing w:before="60" w:after="60" w:line="260" w:lineRule="exac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C1D63"/>
    <w:pPr>
      <w:spacing w:before="60" w:after="60" w:line="260" w:lineRule="exac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C1D63"/>
    <w:pPr>
      <w:spacing w:before="60" w:after="60" w:line="260" w:lineRule="exac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C1D63"/>
    <w:pPr>
      <w:spacing w:before="60" w:after="60" w:line="260" w:lineRule="exac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C1D63"/>
    <w:pPr>
      <w:spacing w:before="60" w:after="60" w:line="260" w:lineRule="exac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C1D63"/>
    <w:pPr>
      <w:spacing w:before="60" w:after="60" w:line="260" w:lineRule="exac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C1D63"/>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C1D63"/>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C1D63"/>
    <w:pPr>
      <w:spacing w:before="60" w:after="60" w:line="260" w:lineRule="exac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C1D63"/>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C1D63"/>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C1D63"/>
    <w:pPr>
      <w:spacing w:before="60" w:after="60" w:line="260" w:lineRule="exac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C1D63"/>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Spacing">
    <w:name w:val="Table Spacing"/>
    <w:aliases w:val="ts"/>
    <w:basedOn w:val="Normal"/>
    <w:next w:val="Normal"/>
    <w:rsid w:val="009C1D63"/>
    <w:pPr>
      <w:spacing w:before="40" w:after="40"/>
    </w:pPr>
    <w:rPr>
      <w:sz w:val="8"/>
      <w:szCs w:val="8"/>
    </w:rPr>
  </w:style>
  <w:style w:type="paragraph" w:customStyle="1" w:styleId="TableSpacinginList1">
    <w:name w:val="Table Spacing in List 1"/>
    <w:aliases w:val="ts1"/>
    <w:basedOn w:val="TableSpacing"/>
    <w:next w:val="Normal"/>
    <w:rsid w:val="009C1D63"/>
    <w:pPr>
      <w:ind w:left="360"/>
    </w:pPr>
  </w:style>
  <w:style w:type="paragraph" w:customStyle="1" w:styleId="TableSpacinginList2">
    <w:name w:val="Table Spacing in List 2"/>
    <w:aliases w:val="ts2"/>
    <w:basedOn w:val="TableSpacinginList1"/>
    <w:next w:val="Normal"/>
    <w:rsid w:val="009C1D63"/>
    <w:pPr>
      <w:ind w:left="720"/>
    </w:pPr>
  </w:style>
  <w:style w:type="table" w:styleId="TableSubtle1">
    <w:name w:val="Table Subtle 1"/>
    <w:basedOn w:val="TableNormal"/>
    <w:rsid w:val="009C1D63"/>
    <w:pPr>
      <w:spacing w:before="60" w:after="60" w:line="260" w:lineRule="exact"/>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C1D63"/>
    <w:pPr>
      <w:spacing w:before="60" w:after="60" w:line="260" w:lineRule="exac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C1D63"/>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C1D63"/>
    <w:pPr>
      <w:spacing w:before="60" w:after="60" w:line="260" w:lineRule="exac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C1D63"/>
    <w:pPr>
      <w:spacing w:before="60" w:after="60" w:line="260" w:lineRule="exac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C1D63"/>
    <w:pPr>
      <w:spacing w:before="60" w:after="60" w:line="260" w:lineRule="exac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rsid w:val="009C1D63"/>
    <w:pPr>
      <w:spacing w:before="60" w:after="60"/>
    </w:pPr>
    <w:rPr>
      <w:rFonts w:eastAsia="Times New Roman" w:cs="Times New Roman"/>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rPr>
        <w:rFonts w:asciiTheme="minorHAnsi" w:hAnsiTheme="minorHAnsi"/>
      </w:rPr>
    </w:tblStylePr>
  </w:style>
  <w:style w:type="table" w:customStyle="1" w:styleId="TablewithHeader">
    <w:name w:val="Table with Header"/>
    <w:aliases w:val="twh"/>
    <w:basedOn w:val="TablewithoutHeader"/>
    <w:rsid w:val="009C1D63"/>
    <w:tblPr/>
    <w:tblStylePr w:type="firstRow">
      <w:pPr>
        <w:keepNext/>
        <w:wordWrap/>
        <w:spacing w:beforeLines="0" w:beforeAutospacing="0" w:afterLines="0" w:afterAutospacing="0" w:line="220" w:lineRule="exact"/>
        <w:ind w:leftChars="0" w:left="0" w:rightChars="0" w:right="0" w:firstLineChars="0" w:firstLine="0"/>
      </w:pPr>
      <w:rPr>
        <w:rFonts w:ascii="Georgia" w:hAnsi="Georgia"/>
        <w:b w:val="0"/>
        <w:i w:val="0"/>
        <w:sz w:val="20"/>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rsid w:val="009C1D63"/>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Georgia" w:hAnsi="Georgia"/>
        <w:b w:val="0"/>
        <w:i w:val="0"/>
        <w:sz w:val="20"/>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9C1D63"/>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Georgia" w:hAnsi="Georgia"/>
        <w:b w:val="0"/>
        <w:i w:val="0"/>
        <w:sz w:val="20"/>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9C1D63"/>
    <w:tblPr>
      <w:tblStyleRowBandSize w:val="1"/>
      <w:tblInd w:w="360" w:type="dxa"/>
    </w:tblPr>
    <w:tblStylePr w:type="firstRow">
      <w:rPr>
        <w:rFonts w:asciiTheme="minorHAnsi" w:hAnsiTheme="minorHAnsi"/>
      </w:rPr>
    </w:tblStylePr>
  </w:style>
  <w:style w:type="table" w:customStyle="1" w:styleId="TablewithoutHeaderinList2">
    <w:name w:val="Table without Header in List 2"/>
    <w:aliases w:val="tbl2"/>
    <w:basedOn w:val="TablewithoutHeaderinList1"/>
    <w:rsid w:val="009C1D63"/>
    <w:tblPr>
      <w:tblInd w:w="720" w:type="dxa"/>
    </w:tblPr>
    <w:tblStylePr w:type="firstRow">
      <w:rPr>
        <w:rFonts w:asciiTheme="minorHAnsi" w:hAnsiTheme="minorHAnsi"/>
      </w:rPr>
    </w:tblStylePr>
  </w:style>
  <w:style w:type="paragraph" w:customStyle="1" w:styleId="TextinList1">
    <w:name w:val="Text in List 1"/>
    <w:aliases w:val="t1"/>
    <w:basedOn w:val="Normal"/>
    <w:qFormat/>
    <w:rsid w:val="009C1D63"/>
    <w:pPr>
      <w:ind w:left="360"/>
    </w:pPr>
  </w:style>
  <w:style w:type="paragraph" w:customStyle="1" w:styleId="TextinList2">
    <w:name w:val="Text in List 2"/>
    <w:aliases w:val="t2"/>
    <w:basedOn w:val="Normal"/>
    <w:rsid w:val="009C1D63"/>
    <w:pPr>
      <w:ind w:left="720"/>
    </w:pPr>
  </w:style>
  <w:style w:type="paragraph" w:styleId="TOC1">
    <w:name w:val="toc 1"/>
    <w:aliases w:val="toc1"/>
    <w:basedOn w:val="Normal"/>
    <w:next w:val="Normal"/>
    <w:uiPriority w:val="39"/>
    <w:rsid w:val="009C1D63"/>
    <w:pPr>
      <w:spacing w:before="180" w:after="0"/>
      <w:ind w:left="187" w:hanging="187"/>
    </w:pPr>
  </w:style>
  <w:style w:type="paragraph" w:styleId="TOC2">
    <w:name w:val="toc 2"/>
    <w:aliases w:val="toc2"/>
    <w:basedOn w:val="Normal"/>
    <w:next w:val="Normal"/>
    <w:uiPriority w:val="39"/>
    <w:rsid w:val="009C1D63"/>
    <w:pPr>
      <w:spacing w:after="0"/>
      <w:ind w:left="374" w:hanging="187"/>
    </w:pPr>
  </w:style>
  <w:style w:type="paragraph" w:styleId="TOC3">
    <w:name w:val="toc 3"/>
    <w:aliases w:val="toc3"/>
    <w:basedOn w:val="Normal"/>
    <w:next w:val="Normal"/>
    <w:uiPriority w:val="39"/>
    <w:rsid w:val="009C1D63"/>
    <w:pPr>
      <w:spacing w:after="0"/>
      <w:ind w:left="561" w:hanging="187"/>
    </w:pPr>
  </w:style>
  <w:style w:type="paragraph" w:styleId="TOC4">
    <w:name w:val="toc 4"/>
    <w:aliases w:val="toc4"/>
    <w:basedOn w:val="Normal"/>
    <w:next w:val="Normal"/>
    <w:uiPriority w:val="39"/>
    <w:rsid w:val="009C1D63"/>
    <w:pPr>
      <w:spacing w:after="0"/>
      <w:ind w:left="749" w:hanging="187"/>
    </w:pPr>
  </w:style>
  <w:style w:type="paragraph" w:styleId="TOC5">
    <w:name w:val="toc 5"/>
    <w:aliases w:val="toc5"/>
    <w:basedOn w:val="Normal"/>
    <w:next w:val="Normal"/>
    <w:uiPriority w:val="39"/>
    <w:rsid w:val="009C1D63"/>
    <w:pPr>
      <w:spacing w:after="0"/>
      <w:ind w:left="936" w:hanging="187"/>
    </w:pPr>
  </w:style>
  <w:style w:type="paragraph" w:styleId="TOC6">
    <w:name w:val="toc 6"/>
    <w:aliases w:val="toc6"/>
    <w:basedOn w:val="Normal"/>
    <w:next w:val="Normal"/>
    <w:uiPriority w:val="39"/>
    <w:rsid w:val="009C1D63"/>
    <w:pPr>
      <w:spacing w:after="0"/>
      <w:ind w:left="1123" w:hanging="187"/>
    </w:pPr>
  </w:style>
  <w:style w:type="paragraph" w:styleId="TOC7">
    <w:name w:val="toc 7"/>
    <w:basedOn w:val="Normal"/>
    <w:next w:val="Normal"/>
    <w:uiPriority w:val="39"/>
    <w:rsid w:val="009C1D63"/>
    <w:pPr>
      <w:spacing w:after="0"/>
      <w:ind w:left="1382" w:hanging="187"/>
    </w:pPr>
  </w:style>
  <w:style w:type="paragraph" w:styleId="TOC8">
    <w:name w:val="toc 8"/>
    <w:basedOn w:val="Normal"/>
    <w:next w:val="Normal"/>
    <w:uiPriority w:val="39"/>
    <w:rsid w:val="009C1D63"/>
    <w:pPr>
      <w:spacing w:after="0"/>
      <w:ind w:left="1584" w:hanging="187"/>
    </w:pPr>
  </w:style>
  <w:style w:type="paragraph" w:styleId="TOC9">
    <w:name w:val="toc 9"/>
    <w:basedOn w:val="Normal"/>
    <w:next w:val="Normal"/>
    <w:uiPriority w:val="39"/>
    <w:rsid w:val="009C1D63"/>
    <w:pPr>
      <w:spacing w:after="0"/>
      <w:ind w:left="1785" w:hanging="187"/>
    </w:pPr>
  </w:style>
  <w:style w:type="character" w:customStyle="1" w:styleId="UI">
    <w:name w:val="UI"/>
    <w:aliases w:val="ui"/>
    <w:basedOn w:val="DefaultParagraphFont"/>
    <w:rsid w:val="009C1D63"/>
    <w:rPr>
      <w:rFonts w:asciiTheme="majorHAnsi" w:hAnsiTheme="majorHAnsi"/>
      <w:b w:val="0"/>
      <w:color w:val="auto"/>
      <w:szCs w:val="18"/>
      <w:u w:val="none"/>
    </w:rPr>
  </w:style>
  <w:style w:type="character" w:customStyle="1" w:styleId="UnmanagedCodeEntityReference">
    <w:name w:val="Unmanaged Code Entity Reference"/>
    <w:aliases w:val="ucer"/>
    <w:basedOn w:val="DefaultParagraphFont"/>
    <w:locked/>
    <w:rsid w:val="009C1D63"/>
    <w:rPr>
      <w:rFonts w:asciiTheme="majorHAnsi" w:hAnsiTheme="majorHAnsi"/>
      <w:noProof/>
      <w:szCs w:val="18"/>
    </w:rPr>
  </w:style>
  <w:style w:type="paragraph" w:customStyle="1" w:styleId="CodeinList2">
    <w:name w:val="Code in List 2"/>
    <w:aliases w:val="c2"/>
    <w:basedOn w:val="CodeinList1"/>
    <w:rsid w:val="009C1D63"/>
    <w:pPr>
      <w:ind w:left="720"/>
    </w:pPr>
  </w:style>
  <w:style w:type="paragraph" w:customStyle="1" w:styleId="CopyrightNormalStyle">
    <w:name w:val="CopyrightNormalStyle"/>
    <w:basedOn w:val="Normal"/>
    <w:rsid w:val="009C1D63"/>
    <w:pPr>
      <w:spacing w:after="240"/>
    </w:pPr>
    <w:rPr>
      <w:rFonts w:eastAsia="Calibri"/>
      <w:sz w:val="20"/>
    </w:rPr>
  </w:style>
  <w:style w:type="paragraph" w:customStyle="1" w:styleId="CopyrightProprietaryNoticeStyle">
    <w:name w:val="CopyrightProprietaryNoticeStyle"/>
    <w:basedOn w:val="Normal"/>
    <w:next w:val="CopyrightNormalStyle"/>
    <w:rsid w:val="009C1D63"/>
    <w:pPr>
      <w:spacing w:before="6480"/>
    </w:pPr>
    <w:rPr>
      <w:rFonts w:ascii="Segoe Semibold" w:eastAsia="Calibri" w:hAnsi="Segoe Semibold"/>
    </w:rPr>
  </w:style>
  <w:style w:type="paragraph" w:customStyle="1" w:styleId="CoverPageDateStyle">
    <w:name w:val="CoverPageDateStyle"/>
    <w:rsid w:val="009C1D63"/>
    <w:pPr>
      <w:spacing w:before="2280" w:after="0"/>
    </w:pPr>
    <w:rPr>
      <w:rFonts w:ascii="Segoe Semibold" w:eastAsia="Times New Roman" w:hAnsi="Segoe Semibold" w:cs="Times New Roman"/>
      <w:color w:val="00BCF2"/>
      <w:sz w:val="36"/>
      <w:szCs w:val="20"/>
    </w:rPr>
  </w:style>
  <w:style w:type="paragraph" w:customStyle="1" w:styleId="CoverPageDescriptionStyle">
    <w:name w:val="CoverPageDescriptionStyle"/>
    <w:rsid w:val="009C1D63"/>
    <w:pPr>
      <w:spacing w:before="520" w:after="0"/>
      <w:jc w:val="center"/>
    </w:pPr>
    <w:rPr>
      <w:rFonts w:eastAsia="Times New Roman" w:cs="Times New Roman"/>
      <w:szCs w:val="20"/>
    </w:rPr>
  </w:style>
  <w:style w:type="paragraph" w:customStyle="1" w:styleId="CoverPageFooterHorizontalLineStyle">
    <w:name w:val="CoverPageFooterHorizontalLineStyle"/>
    <w:basedOn w:val="Normal"/>
    <w:rsid w:val="009C1D63"/>
    <w:pPr>
      <w:pBdr>
        <w:bottom w:val="single" w:sz="4" w:space="1" w:color="00BCF2"/>
      </w:pBdr>
      <w:spacing w:before="5040"/>
    </w:pPr>
    <w:rPr>
      <w:rFonts w:eastAsia="Calibri"/>
      <w:sz w:val="16"/>
    </w:rPr>
  </w:style>
  <w:style w:type="paragraph" w:customStyle="1" w:styleId="CoverPageRevisionStyle">
    <w:name w:val="CoverPageRevisionStyle"/>
    <w:rsid w:val="009C1D63"/>
    <w:pPr>
      <w:spacing w:after="0"/>
      <w:ind w:left="7200" w:right="-360"/>
    </w:pPr>
    <w:rPr>
      <w:rFonts w:eastAsia="Times New Roman" w:cs="Times New Roman"/>
      <w:szCs w:val="20"/>
    </w:rPr>
  </w:style>
  <w:style w:type="paragraph" w:customStyle="1" w:styleId="CoverPageTitleStyle">
    <w:name w:val="CoverPageTitleStyle"/>
    <w:rsid w:val="009C1D63"/>
    <w:pPr>
      <w:pBdr>
        <w:top w:val="single" w:sz="4" w:space="1" w:color="00BCF2"/>
      </w:pBdr>
      <w:spacing w:after="0"/>
      <w:jc w:val="center"/>
    </w:pPr>
    <w:rPr>
      <w:rFonts w:asciiTheme="majorHAnsi" w:eastAsia="Times New Roman" w:hAnsiTheme="majorHAnsi" w:cs="Times New Roman"/>
      <w:color w:val="404040"/>
      <w:sz w:val="72"/>
      <w:szCs w:val="20"/>
    </w:rPr>
  </w:style>
  <w:style w:type="paragraph" w:styleId="TOCHeading">
    <w:name w:val="TOC Heading"/>
    <w:basedOn w:val="Heading1"/>
    <w:next w:val="Normal"/>
    <w:uiPriority w:val="39"/>
    <w:unhideWhenUsed/>
    <w:qFormat/>
    <w:rsid w:val="009C1D63"/>
    <w:pPr>
      <w:keepLines/>
      <w:pBdr>
        <w:bottom w:val="none" w:sz="0" w:space="0" w:color="auto"/>
      </w:pBdr>
      <w:spacing w:after="0"/>
      <w:outlineLvl w:val="9"/>
    </w:pPr>
    <w:rPr>
      <w:rFonts w:eastAsiaTheme="majorEastAsia" w:cstheme="majorBidi"/>
      <w:bCs/>
      <w:sz w:val="28"/>
      <w:szCs w:val="28"/>
      <w:lang w:eastAsia="ja-JP"/>
    </w:rPr>
  </w:style>
  <w:style w:type="paragraph" w:customStyle="1" w:styleId="AlertText">
    <w:name w:val="Alert Text"/>
    <w:aliases w:val="at"/>
    <w:basedOn w:val="Normal"/>
    <w:rsid w:val="009C1D63"/>
    <w:pPr>
      <w:ind w:left="360" w:right="360"/>
    </w:pPr>
  </w:style>
  <w:style w:type="paragraph" w:customStyle="1" w:styleId="AlertTextinList1">
    <w:name w:val="Alert Text in List 1"/>
    <w:aliases w:val="at1"/>
    <w:basedOn w:val="AlertText"/>
    <w:rsid w:val="009C1D63"/>
    <w:pPr>
      <w:ind w:left="720"/>
    </w:pPr>
  </w:style>
  <w:style w:type="paragraph" w:customStyle="1" w:styleId="AlertTextinList2">
    <w:name w:val="Alert Text in List 2"/>
    <w:aliases w:val="at2"/>
    <w:basedOn w:val="AlertText"/>
    <w:rsid w:val="009C1D63"/>
    <w:pPr>
      <w:ind w:left="1080"/>
    </w:pPr>
  </w:style>
  <w:style w:type="paragraph" w:customStyle="1" w:styleId="AlertTextinList3">
    <w:name w:val="Alert Text in List 3"/>
    <w:aliases w:val="at3"/>
    <w:basedOn w:val="AlertText"/>
    <w:rsid w:val="009C1D63"/>
    <w:pPr>
      <w:ind w:left="1440"/>
    </w:pPr>
  </w:style>
  <w:style w:type="paragraph" w:customStyle="1" w:styleId="BulletedList4">
    <w:name w:val="Bulleted List 4"/>
    <w:aliases w:val="bl4"/>
    <w:basedOn w:val="Normal"/>
    <w:rsid w:val="009C1D63"/>
    <w:pPr>
      <w:numPr>
        <w:numId w:val="4"/>
      </w:numPr>
    </w:pPr>
  </w:style>
  <w:style w:type="paragraph" w:customStyle="1" w:styleId="BulletedList5">
    <w:name w:val="Bulleted List 5"/>
    <w:aliases w:val="bl5"/>
    <w:basedOn w:val="Normal"/>
    <w:rsid w:val="009C1D63"/>
    <w:pPr>
      <w:numPr>
        <w:numId w:val="5"/>
      </w:numPr>
    </w:pPr>
  </w:style>
  <w:style w:type="paragraph" w:styleId="Header">
    <w:name w:val="header"/>
    <w:aliases w:val="h"/>
    <w:basedOn w:val="Normal"/>
    <w:link w:val="HeaderChar"/>
    <w:rsid w:val="009C1D63"/>
    <w:pPr>
      <w:spacing w:after="0"/>
      <w:jc w:val="right"/>
    </w:pPr>
    <w:rPr>
      <w:rFonts w:ascii="Segoe Semibold" w:eastAsia="PMingLiU" w:hAnsi="Segoe Semibold"/>
    </w:rPr>
  </w:style>
  <w:style w:type="character" w:customStyle="1" w:styleId="HeaderChar">
    <w:name w:val="Header Char"/>
    <w:aliases w:val="h Char"/>
    <w:basedOn w:val="DefaultParagraphFont"/>
    <w:link w:val="Header"/>
    <w:uiPriority w:val="99"/>
    <w:rsid w:val="009C1D63"/>
    <w:rPr>
      <w:rFonts w:ascii="Segoe Semibold" w:eastAsia="PMingLiU" w:hAnsi="Segoe Semibold"/>
    </w:rPr>
  </w:style>
  <w:style w:type="paragraph" w:styleId="Footer">
    <w:name w:val="footer"/>
    <w:aliases w:val="f"/>
    <w:basedOn w:val="Header"/>
    <w:link w:val="FooterChar"/>
    <w:uiPriority w:val="99"/>
    <w:rsid w:val="009C1D63"/>
    <w:pPr>
      <w:tabs>
        <w:tab w:val="center" w:pos="4680"/>
        <w:tab w:val="right" w:pos="9360"/>
      </w:tabs>
    </w:pPr>
    <w:rPr>
      <w:rFonts w:asciiTheme="minorHAnsi" w:hAnsiTheme="minorHAnsi"/>
    </w:rPr>
  </w:style>
  <w:style w:type="character" w:customStyle="1" w:styleId="FooterChar">
    <w:name w:val="Footer Char"/>
    <w:aliases w:val="f Char"/>
    <w:basedOn w:val="DefaultParagraphFont"/>
    <w:link w:val="Footer"/>
    <w:uiPriority w:val="99"/>
    <w:rsid w:val="009C1D63"/>
    <w:rPr>
      <w:rFonts w:eastAsia="PMingLiU"/>
    </w:rPr>
  </w:style>
  <w:style w:type="character" w:customStyle="1" w:styleId="Math">
    <w:name w:val="Math"/>
    <w:aliases w:val="m"/>
    <w:basedOn w:val="DefaultParagraphFont"/>
    <w:locked/>
    <w:rsid w:val="009C1D63"/>
    <w:rPr>
      <w:color w:val="C0C0C0"/>
      <w:szCs w:val="18"/>
      <w:u w:val="none"/>
      <w:bdr w:val="none" w:sz="0" w:space="0" w:color="auto"/>
      <w:shd w:val="clear" w:color="auto" w:fill="auto"/>
    </w:rPr>
  </w:style>
  <w:style w:type="character" w:customStyle="1" w:styleId="UserInputLocalizable">
    <w:name w:val="User Input Localizable"/>
    <w:aliases w:val="uil"/>
    <w:basedOn w:val="DefaultParagraphFont"/>
    <w:rsid w:val="009C1D63"/>
    <w:rPr>
      <w:b/>
      <w:color w:val="auto"/>
      <w:szCs w:val="18"/>
      <w:u w:val="none"/>
    </w:rPr>
  </w:style>
  <w:style w:type="character" w:customStyle="1" w:styleId="UserInputNon-localizable">
    <w:name w:val="User Input Non-localizable"/>
    <w:aliases w:val="uinl"/>
    <w:basedOn w:val="DefaultParagraphFont"/>
    <w:rsid w:val="009C1D63"/>
    <w:rPr>
      <w:b/>
      <w:szCs w:val="18"/>
    </w:rPr>
  </w:style>
  <w:style w:type="character" w:styleId="Hyperlink">
    <w:name w:val="Hyperlink"/>
    <w:basedOn w:val="DefaultParagraphFont"/>
    <w:uiPriority w:val="99"/>
    <w:unhideWhenUsed/>
    <w:rsid w:val="009C1D63"/>
    <w:rPr>
      <w:color w:val="00BCF2"/>
      <w:u w:val="none"/>
    </w:rPr>
  </w:style>
  <w:style w:type="character" w:styleId="FollowedHyperlink">
    <w:name w:val="FollowedHyperlink"/>
    <w:basedOn w:val="DefaultParagraphFont"/>
    <w:unhideWhenUsed/>
    <w:rsid w:val="009C1D63"/>
    <w:rPr>
      <w:color w:val="9B4F96"/>
      <w:u w:val="none"/>
    </w:rPr>
  </w:style>
  <w:style w:type="character" w:styleId="CommentReference">
    <w:name w:val="annotation reference"/>
    <w:basedOn w:val="DefaultParagraphFont"/>
    <w:uiPriority w:val="99"/>
    <w:semiHidden/>
    <w:unhideWhenUsed/>
    <w:rsid w:val="009C1D63"/>
    <w:rPr>
      <w:sz w:val="16"/>
      <w:szCs w:val="16"/>
    </w:rPr>
  </w:style>
  <w:style w:type="paragraph" w:styleId="CommentText">
    <w:name w:val="annotation text"/>
    <w:basedOn w:val="Normal"/>
    <w:link w:val="CommentTextChar"/>
    <w:uiPriority w:val="99"/>
    <w:unhideWhenUsed/>
    <w:rsid w:val="009C1D63"/>
    <w:rPr>
      <w:sz w:val="20"/>
      <w:szCs w:val="20"/>
    </w:rPr>
  </w:style>
  <w:style w:type="character" w:customStyle="1" w:styleId="CommentTextChar">
    <w:name w:val="Comment Text Char"/>
    <w:basedOn w:val="DefaultParagraphFont"/>
    <w:link w:val="CommentText"/>
    <w:uiPriority w:val="99"/>
    <w:rsid w:val="009C1D63"/>
    <w:rPr>
      <w:sz w:val="20"/>
      <w:szCs w:val="20"/>
    </w:rPr>
  </w:style>
  <w:style w:type="paragraph" w:styleId="CommentSubject">
    <w:name w:val="annotation subject"/>
    <w:basedOn w:val="CommentText"/>
    <w:next w:val="CommentText"/>
    <w:link w:val="CommentSubjectChar"/>
    <w:uiPriority w:val="99"/>
    <w:semiHidden/>
    <w:unhideWhenUsed/>
    <w:rsid w:val="009C1D63"/>
    <w:rPr>
      <w:b/>
      <w:bCs/>
    </w:rPr>
  </w:style>
  <w:style w:type="character" w:customStyle="1" w:styleId="CommentSubjectChar">
    <w:name w:val="Comment Subject Char"/>
    <w:basedOn w:val="CommentTextChar"/>
    <w:link w:val="CommentSubject"/>
    <w:uiPriority w:val="99"/>
    <w:semiHidden/>
    <w:rsid w:val="009C1D63"/>
    <w:rPr>
      <w:b/>
      <w:bCs/>
      <w:sz w:val="20"/>
      <w:szCs w:val="20"/>
    </w:rPr>
  </w:style>
  <w:style w:type="paragraph" w:styleId="ListParagraph">
    <w:name w:val="List Paragraph"/>
    <w:basedOn w:val="Normal"/>
    <w:link w:val="ListParagraphChar"/>
    <w:uiPriority w:val="34"/>
    <w:qFormat/>
    <w:rsid w:val="009C1D63"/>
    <w:pPr>
      <w:ind w:left="720"/>
      <w:contextualSpacing/>
    </w:pPr>
    <w:rPr>
      <w:szCs w:val="24"/>
    </w:rPr>
  </w:style>
  <w:style w:type="character" w:customStyle="1" w:styleId="ListParagraphChar">
    <w:name w:val="List Paragraph Char"/>
    <w:basedOn w:val="DefaultParagraphFont"/>
    <w:link w:val="ListParagraph"/>
    <w:uiPriority w:val="34"/>
    <w:locked/>
    <w:rsid w:val="009C1D63"/>
    <w:rPr>
      <w:szCs w:val="24"/>
    </w:rPr>
  </w:style>
  <w:style w:type="paragraph" w:styleId="NoSpacing">
    <w:name w:val="No Spacing"/>
    <w:link w:val="NoSpacingChar"/>
    <w:uiPriority w:val="1"/>
    <w:qFormat/>
    <w:rsid w:val="009C1D63"/>
    <w:pPr>
      <w:spacing w:after="0"/>
    </w:pPr>
  </w:style>
  <w:style w:type="character" w:customStyle="1" w:styleId="NoSpacingChar">
    <w:name w:val="No Spacing Char"/>
    <w:basedOn w:val="DefaultParagraphFont"/>
    <w:link w:val="NoSpacing"/>
    <w:uiPriority w:val="1"/>
    <w:rsid w:val="00C464F9"/>
  </w:style>
  <w:style w:type="table" w:customStyle="1" w:styleId="ListTable6Colorful-Accent11">
    <w:name w:val="List Table 6 Colorful - Accent 11"/>
    <w:basedOn w:val="TableNormal"/>
    <w:uiPriority w:val="51"/>
    <w:rsid w:val="00B848A6"/>
    <w:pPr>
      <w:spacing w:after="0"/>
    </w:pPr>
    <w:rPr>
      <w:color w:val="AB0E00" w:themeColor="accent1" w:themeShade="BF"/>
    </w:rPr>
    <w:tblPr>
      <w:tblStyleRowBandSize w:val="1"/>
      <w:tblStyleColBandSize w:val="1"/>
      <w:tblBorders>
        <w:top w:val="single" w:sz="4" w:space="0" w:color="E51400" w:themeColor="accent1"/>
        <w:bottom w:val="single" w:sz="4" w:space="0" w:color="E51400" w:themeColor="accent1"/>
      </w:tblBorders>
    </w:tblPr>
    <w:tblStylePr w:type="firstRow">
      <w:rPr>
        <w:b/>
        <w:bCs/>
      </w:rPr>
      <w:tblPr/>
      <w:tcPr>
        <w:tcBorders>
          <w:bottom w:val="single" w:sz="4" w:space="0" w:color="E51400" w:themeColor="accent1"/>
        </w:tcBorders>
      </w:tcPr>
    </w:tblStylePr>
    <w:tblStylePr w:type="lastRow">
      <w:rPr>
        <w:b/>
        <w:bCs/>
      </w:rPr>
      <w:tblPr/>
      <w:tcPr>
        <w:tcBorders>
          <w:top w:val="double" w:sz="4" w:space="0" w:color="E51400" w:themeColor="accent1"/>
        </w:tcBorders>
      </w:tcPr>
    </w:tblStylePr>
    <w:tblStylePr w:type="firstCol">
      <w:rPr>
        <w:b/>
        <w:bCs/>
      </w:rPr>
    </w:tblStylePr>
    <w:tblStylePr w:type="lastCol">
      <w:rPr>
        <w:b/>
        <w:bCs/>
      </w:rPr>
    </w:tblStylePr>
    <w:tblStylePr w:type="band1Vert">
      <w:tblPr/>
      <w:tcPr>
        <w:shd w:val="clear" w:color="auto" w:fill="FFCBC6" w:themeFill="accent1" w:themeFillTint="33"/>
      </w:tcPr>
    </w:tblStylePr>
    <w:tblStylePr w:type="band1Horz">
      <w:tblPr/>
      <w:tcPr>
        <w:shd w:val="clear" w:color="auto" w:fill="FFCBC6" w:themeFill="accent1" w:themeFillTint="33"/>
      </w:tcPr>
    </w:tblStylePr>
  </w:style>
  <w:style w:type="table" w:customStyle="1" w:styleId="ListTable2-Accent11">
    <w:name w:val="List Table 2 - Accent 11"/>
    <w:basedOn w:val="TableNormal"/>
    <w:uiPriority w:val="47"/>
    <w:rsid w:val="00B848A6"/>
    <w:pPr>
      <w:spacing w:after="0"/>
    </w:pPr>
    <w:tblPr>
      <w:tblStyleRowBandSize w:val="1"/>
      <w:tblStyleColBandSize w:val="1"/>
      <w:tblBorders>
        <w:top w:val="single" w:sz="4" w:space="0" w:color="FF6456" w:themeColor="accent1" w:themeTint="99"/>
        <w:bottom w:val="single" w:sz="4" w:space="0" w:color="FF6456" w:themeColor="accent1" w:themeTint="99"/>
        <w:insideH w:val="single" w:sz="4" w:space="0" w:color="FF645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BC6" w:themeFill="accent1" w:themeFillTint="33"/>
      </w:tcPr>
    </w:tblStylePr>
    <w:tblStylePr w:type="band1Horz">
      <w:tblPr/>
      <w:tcPr>
        <w:shd w:val="clear" w:color="auto" w:fill="FFCBC6" w:themeFill="accent1" w:themeFillTint="33"/>
      </w:tcPr>
    </w:tblStylePr>
  </w:style>
  <w:style w:type="paragraph" w:styleId="Caption">
    <w:name w:val="caption"/>
    <w:aliases w:val="fig and tbl,fighead2,Table Caption,fighead21,fighead22,fighead23,Table Caption1,fighead211,fighead24,Table Caption2,fighead25,fighead212,fighead26,Table Caption3,fighead27,fighead213,Table Caption4,fighead28,fighead214,fighead29,Table Caption5"/>
    <w:basedOn w:val="Normal"/>
    <w:next w:val="Normal"/>
    <w:uiPriority w:val="99"/>
    <w:unhideWhenUsed/>
    <w:qFormat/>
    <w:rsid w:val="00B848A6"/>
    <w:rPr>
      <w:i/>
      <w:iCs/>
      <w:color w:val="1F497D" w:themeColor="text2"/>
      <w:sz w:val="18"/>
      <w:szCs w:val="18"/>
    </w:rPr>
  </w:style>
  <w:style w:type="paragraph" w:styleId="Title">
    <w:name w:val="Title"/>
    <w:basedOn w:val="Normal"/>
    <w:next w:val="Normal"/>
    <w:link w:val="TitleChar"/>
    <w:uiPriority w:val="10"/>
    <w:qFormat/>
    <w:rsid w:val="00B848A6"/>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848A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848A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848A6"/>
    <w:rPr>
      <w:rFonts w:eastAsiaTheme="minorEastAsia"/>
      <w:color w:val="5A5A5A" w:themeColor="text1" w:themeTint="A5"/>
      <w:spacing w:val="10"/>
    </w:rPr>
  </w:style>
  <w:style w:type="character" w:styleId="Strong">
    <w:name w:val="Strong"/>
    <w:basedOn w:val="DefaultParagraphFont"/>
    <w:uiPriority w:val="22"/>
    <w:qFormat/>
    <w:rsid w:val="00B848A6"/>
    <w:rPr>
      <w:b/>
      <w:bCs/>
      <w:color w:val="000000" w:themeColor="text1"/>
    </w:rPr>
  </w:style>
  <w:style w:type="character" w:styleId="Emphasis">
    <w:name w:val="Emphasis"/>
    <w:basedOn w:val="DefaultParagraphFont"/>
    <w:uiPriority w:val="20"/>
    <w:qFormat/>
    <w:rsid w:val="00B848A6"/>
    <w:rPr>
      <w:i/>
      <w:iCs/>
      <w:color w:val="auto"/>
    </w:rPr>
  </w:style>
  <w:style w:type="paragraph" w:styleId="Quote">
    <w:name w:val="Quote"/>
    <w:basedOn w:val="Normal"/>
    <w:next w:val="Normal"/>
    <w:link w:val="QuoteChar"/>
    <w:uiPriority w:val="29"/>
    <w:qFormat/>
    <w:rsid w:val="00B848A6"/>
    <w:pPr>
      <w:spacing w:before="160"/>
      <w:ind w:left="720" w:right="720"/>
    </w:pPr>
    <w:rPr>
      <w:i/>
      <w:iCs/>
      <w:color w:val="000000" w:themeColor="text1"/>
    </w:rPr>
  </w:style>
  <w:style w:type="character" w:customStyle="1" w:styleId="QuoteChar">
    <w:name w:val="Quote Char"/>
    <w:basedOn w:val="DefaultParagraphFont"/>
    <w:link w:val="Quote"/>
    <w:uiPriority w:val="29"/>
    <w:rsid w:val="00B848A6"/>
    <w:rPr>
      <w:rFonts w:eastAsiaTheme="minorEastAsia"/>
      <w:i/>
      <w:iCs/>
      <w:color w:val="000000" w:themeColor="text1"/>
    </w:rPr>
  </w:style>
  <w:style w:type="paragraph" w:styleId="IntenseQuote">
    <w:name w:val="Intense Quote"/>
    <w:basedOn w:val="Normal"/>
    <w:next w:val="Normal"/>
    <w:link w:val="IntenseQuoteChar"/>
    <w:uiPriority w:val="30"/>
    <w:qFormat/>
    <w:rsid w:val="00B848A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848A6"/>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B848A6"/>
    <w:rPr>
      <w:i/>
      <w:iCs/>
      <w:color w:val="404040" w:themeColor="text1" w:themeTint="BF"/>
    </w:rPr>
  </w:style>
  <w:style w:type="character" w:styleId="IntenseEmphasis">
    <w:name w:val="Intense Emphasis"/>
    <w:basedOn w:val="DefaultParagraphFont"/>
    <w:uiPriority w:val="21"/>
    <w:qFormat/>
    <w:rsid w:val="00B848A6"/>
    <w:rPr>
      <w:b/>
      <w:bCs/>
      <w:i/>
      <w:iCs/>
      <w:caps/>
    </w:rPr>
  </w:style>
  <w:style w:type="character" w:styleId="SubtleReference">
    <w:name w:val="Subtle Reference"/>
    <w:basedOn w:val="DefaultParagraphFont"/>
    <w:uiPriority w:val="31"/>
    <w:qFormat/>
    <w:rsid w:val="00B848A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848A6"/>
    <w:rPr>
      <w:b/>
      <w:bCs/>
      <w:smallCaps/>
      <w:u w:val="single"/>
    </w:rPr>
  </w:style>
  <w:style w:type="character" w:styleId="BookTitle">
    <w:name w:val="Book Title"/>
    <w:basedOn w:val="DefaultParagraphFont"/>
    <w:uiPriority w:val="33"/>
    <w:qFormat/>
    <w:rsid w:val="00B848A6"/>
    <w:rPr>
      <w:b w:val="0"/>
      <w:bCs w:val="0"/>
      <w:smallCaps/>
      <w:spacing w:val="5"/>
    </w:rPr>
  </w:style>
  <w:style w:type="paragraph" w:styleId="Revision">
    <w:name w:val="Revision"/>
    <w:hidden/>
    <w:uiPriority w:val="99"/>
    <w:semiHidden/>
    <w:rsid w:val="005C3291"/>
    <w:pPr>
      <w:spacing w:after="0"/>
    </w:pPr>
  </w:style>
  <w:style w:type="paragraph" w:styleId="NormalWeb">
    <w:name w:val="Normal (Web)"/>
    <w:basedOn w:val="Normal"/>
    <w:uiPriority w:val="99"/>
    <w:semiHidden/>
    <w:unhideWhenUsed/>
    <w:rsid w:val="0074279E"/>
    <w:pPr>
      <w:spacing w:after="225"/>
    </w:pPr>
    <w:rPr>
      <w:rFonts w:ascii="Times New Roman" w:eastAsia="Times New Roman" w:hAnsi="Times New Roman" w:cs="Times New Roman"/>
      <w:sz w:val="24"/>
      <w:szCs w:val="24"/>
    </w:rPr>
  </w:style>
  <w:style w:type="character" w:customStyle="1" w:styleId="copycode1">
    <w:name w:val="copycode1"/>
    <w:basedOn w:val="DefaultParagraphFont"/>
    <w:rsid w:val="00E63421"/>
    <w:rPr>
      <w:b w:val="0"/>
      <w:bCs w:val="0"/>
      <w:color w:val="0000FF"/>
      <w:sz w:val="22"/>
      <w:szCs w:val="22"/>
    </w:rPr>
  </w:style>
  <w:style w:type="character" w:customStyle="1" w:styleId="code0">
    <w:name w:val="code"/>
    <w:basedOn w:val="DefaultParagraphFont"/>
    <w:rsid w:val="00783556"/>
  </w:style>
  <w:style w:type="paragraph" w:styleId="BodyText">
    <w:name w:val="Body Text"/>
    <w:aliases w:val="Body Text Char1,Body Text Char Char"/>
    <w:link w:val="BodyTextChar"/>
    <w:uiPriority w:val="99"/>
    <w:qFormat/>
    <w:rsid w:val="00C464F9"/>
    <w:pPr>
      <w:spacing w:before="120" w:after="0"/>
    </w:pPr>
    <w:rPr>
      <w:rFonts w:ascii="Arial" w:eastAsia="Times New Roman" w:hAnsi="Arial" w:cs="Times New Roman"/>
      <w:szCs w:val="20"/>
    </w:rPr>
  </w:style>
  <w:style w:type="character" w:customStyle="1" w:styleId="BodyTextChar">
    <w:name w:val="Body Text Char"/>
    <w:aliases w:val="Body Text Char1 Char,Body Text Char Char Char"/>
    <w:basedOn w:val="DefaultParagraphFont"/>
    <w:link w:val="BodyText"/>
    <w:uiPriority w:val="99"/>
    <w:rsid w:val="00C464F9"/>
    <w:rPr>
      <w:rFonts w:ascii="Arial" w:eastAsia="Times New Roman" w:hAnsi="Arial" w:cs="Times New Roman"/>
      <w:szCs w:val="20"/>
    </w:rPr>
  </w:style>
  <w:style w:type="paragraph" w:customStyle="1" w:styleId="Bullet2ndlevel--BT1">
    <w:name w:val="Bullet 2nd level -- BT1"/>
    <w:rsid w:val="00C464F9"/>
    <w:pPr>
      <w:keepLines/>
      <w:numPr>
        <w:numId w:val="37"/>
      </w:numPr>
      <w:spacing w:before="20" w:after="20"/>
      <w:ind w:left="720"/>
    </w:pPr>
    <w:rPr>
      <w:rFonts w:ascii="Times New Roman" w:eastAsia="Times New Roman" w:hAnsi="Times New Roman" w:cs="Times New Roman"/>
      <w:noProof/>
      <w:kern w:val="20"/>
      <w:szCs w:val="20"/>
    </w:rPr>
  </w:style>
  <w:style w:type="character" w:customStyle="1" w:styleId="JEDEC">
    <w:name w:val="JEDEC"/>
    <w:basedOn w:val="DefaultParagraphFont"/>
    <w:uiPriority w:val="1"/>
    <w:qFormat/>
    <w:rsid w:val="00C464F9"/>
    <w:rPr>
      <w:rFonts w:ascii="Consolas" w:hAnsi="Consolas" w:cs="Consolas"/>
      <w:u w:val="single"/>
    </w:rPr>
  </w:style>
  <w:style w:type="paragraph" w:styleId="TableofFigures">
    <w:name w:val="table of figures"/>
    <w:basedOn w:val="Normal"/>
    <w:next w:val="Normal"/>
    <w:uiPriority w:val="99"/>
    <w:unhideWhenUsed/>
    <w:rsid w:val="00C464F9"/>
    <w:pPr>
      <w:spacing w:after="0"/>
    </w:pPr>
    <w:rPr>
      <w:rFonts w:eastAsiaTheme="minorEastAsia"/>
    </w:rPr>
  </w:style>
  <w:style w:type="paragraph" w:customStyle="1" w:styleId="Procedure">
    <w:name w:val="Procedure"/>
    <w:basedOn w:val="Normal"/>
    <w:next w:val="List"/>
    <w:rsid w:val="00B432D9"/>
    <w:pPr>
      <w:keepNext/>
      <w:keepLines/>
      <w:pBdr>
        <w:bottom w:val="single" w:sz="2" w:space="1" w:color="000080"/>
      </w:pBdr>
      <w:spacing w:before="240" w:after="120" w:line="240" w:lineRule="auto"/>
    </w:pPr>
    <w:rPr>
      <w:rFonts w:ascii="Arial" w:eastAsia="MS Mincho" w:hAnsi="Arial" w:cs="Arial"/>
      <w:b/>
      <w:color w:val="000080"/>
      <w:sz w:val="20"/>
      <w:szCs w:val="20"/>
    </w:rPr>
  </w:style>
  <w:style w:type="paragraph" w:styleId="List">
    <w:name w:val="List"/>
    <w:basedOn w:val="Normal"/>
    <w:semiHidden/>
    <w:unhideWhenUsed/>
    <w:rsid w:val="00B432D9"/>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826">
      <w:bodyDiv w:val="1"/>
      <w:marLeft w:val="0"/>
      <w:marRight w:val="0"/>
      <w:marTop w:val="0"/>
      <w:marBottom w:val="0"/>
      <w:divBdr>
        <w:top w:val="none" w:sz="0" w:space="0" w:color="auto"/>
        <w:left w:val="none" w:sz="0" w:space="0" w:color="auto"/>
        <w:bottom w:val="none" w:sz="0" w:space="0" w:color="auto"/>
        <w:right w:val="none" w:sz="0" w:space="0" w:color="auto"/>
      </w:divBdr>
    </w:div>
    <w:div w:id="102072159">
      <w:bodyDiv w:val="1"/>
      <w:marLeft w:val="0"/>
      <w:marRight w:val="0"/>
      <w:marTop w:val="0"/>
      <w:marBottom w:val="0"/>
      <w:divBdr>
        <w:top w:val="none" w:sz="0" w:space="0" w:color="auto"/>
        <w:left w:val="none" w:sz="0" w:space="0" w:color="auto"/>
        <w:bottom w:val="none" w:sz="0" w:space="0" w:color="auto"/>
        <w:right w:val="none" w:sz="0" w:space="0" w:color="auto"/>
      </w:divBdr>
    </w:div>
    <w:div w:id="110825391">
      <w:bodyDiv w:val="1"/>
      <w:marLeft w:val="0"/>
      <w:marRight w:val="0"/>
      <w:marTop w:val="0"/>
      <w:marBottom w:val="0"/>
      <w:divBdr>
        <w:top w:val="none" w:sz="0" w:space="0" w:color="auto"/>
        <w:left w:val="none" w:sz="0" w:space="0" w:color="auto"/>
        <w:bottom w:val="none" w:sz="0" w:space="0" w:color="auto"/>
        <w:right w:val="none" w:sz="0" w:space="0" w:color="auto"/>
      </w:divBdr>
    </w:div>
    <w:div w:id="156920930">
      <w:bodyDiv w:val="1"/>
      <w:marLeft w:val="0"/>
      <w:marRight w:val="0"/>
      <w:marTop w:val="0"/>
      <w:marBottom w:val="0"/>
      <w:divBdr>
        <w:top w:val="none" w:sz="0" w:space="0" w:color="auto"/>
        <w:left w:val="none" w:sz="0" w:space="0" w:color="auto"/>
        <w:bottom w:val="none" w:sz="0" w:space="0" w:color="auto"/>
        <w:right w:val="none" w:sz="0" w:space="0" w:color="auto"/>
      </w:divBdr>
    </w:div>
    <w:div w:id="218328757">
      <w:bodyDiv w:val="1"/>
      <w:marLeft w:val="0"/>
      <w:marRight w:val="0"/>
      <w:marTop w:val="0"/>
      <w:marBottom w:val="0"/>
      <w:divBdr>
        <w:top w:val="none" w:sz="0" w:space="0" w:color="auto"/>
        <w:left w:val="none" w:sz="0" w:space="0" w:color="auto"/>
        <w:bottom w:val="none" w:sz="0" w:space="0" w:color="auto"/>
        <w:right w:val="none" w:sz="0" w:space="0" w:color="auto"/>
      </w:divBdr>
    </w:div>
    <w:div w:id="266667500">
      <w:bodyDiv w:val="1"/>
      <w:marLeft w:val="0"/>
      <w:marRight w:val="0"/>
      <w:marTop w:val="0"/>
      <w:marBottom w:val="0"/>
      <w:divBdr>
        <w:top w:val="none" w:sz="0" w:space="0" w:color="auto"/>
        <w:left w:val="none" w:sz="0" w:space="0" w:color="auto"/>
        <w:bottom w:val="none" w:sz="0" w:space="0" w:color="auto"/>
        <w:right w:val="none" w:sz="0" w:space="0" w:color="auto"/>
      </w:divBdr>
    </w:div>
    <w:div w:id="285309216">
      <w:bodyDiv w:val="1"/>
      <w:marLeft w:val="0"/>
      <w:marRight w:val="0"/>
      <w:marTop w:val="0"/>
      <w:marBottom w:val="0"/>
      <w:divBdr>
        <w:top w:val="none" w:sz="0" w:space="0" w:color="auto"/>
        <w:left w:val="none" w:sz="0" w:space="0" w:color="auto"/>
        <w:bottom w:val="none" w:sz="0" w:space="0" w:color="auto"/>
        <w:right w:val="none" w:sz="0" w:space="0" w:color="auto"/>
      </w:divBdr>
    </w:div>
    <w:div w:id="288122588">
      <w:bodyDiv w:val="1"/>
      <w:marLeft w:val="0"/>
      <w:marRight w:val="0"/>
      <w:marTop w:val="0"/>
      <w:marBottom w:val="0"/>
      <w:divBdr>
        <w:top w:val="none" w:sz="0" w:space="0" w:color="auto"/>
        <w:left w:val="none" w:sz="0" w:space="0" w:color="auto"/>
        <w:bottom w:val="none" w:sz="0" w:space="0" w:color="auto"/>
        <w:right w:val="none" w:sz="0" w:space="0" w:color="auto"/>
      </w:divBdr>
    </w:div>
    <w:div w:id="303312672">
      <w:bodyDiv w:val="1"/>
      <w:marLeft w:val="0"/>
      <w:marRight w:val="0"/>
      <w:marTop w:val="0"/>
      <w:marBottom w:val="0"/>
      <w:divBdr>
        <w:top w:val="none" w:sz="0" w:space="0" w:color="auto"/>
        <w:left w:val="none" w:sz="0" w:space="0" w:color="auto"/>
        <w:bottom w:val="none" w:sz="0" w:space="0" w:color="auto"/>
        <w:right w:val="none" w:sz="0" w:space="0" w:color="auto"/>
      </w:divBdr>
      <w:divsChild>
        <w:div w:id="655495239">
          <w:marLeft w:val="274"/>
          <w:marRight w:val="0"/>
          <w:marTop w:val="0"/>
          <w:marBottom w:val="0"/>
          <w:divBdr>
            <w:top w:val="none" w:sz="0" w:space="0" w:color="auto"/>
            <w:left w:val="none" w:sz="0" w:space="0" w:color="auto"/>
            <w:bottom w:val="none" w:sz="0" w:space="0" w:color="auto"/>
            <w:right w:val="none" w:sz="0" w:space="0" w:color="auto"/>
          </w:divBdr>
        </w:div>
      </w:divsChild>
    </w:div>
    <w:div w:id="365984459">
      <w:bodyDiv w:val="1"/>
      <w:marLeft w:val="0"/>
      <w:marRight w:val="0"/>
      <w:marTop w:val="0"/>
      <w:marBottom w:val="0"/>
      <w:divBdr>
        <w:top w:val="none" w:sz="0" w:space="0" w:color="auto"/>
        <w:left w:val="none" w:sz="0" w:space="0" w:color="auto"/>
        <w:bottom w:val="none" w:sz="0" w:space="0" w:color="auto"/>
        <w:right w:val="none" w:sz="0" w:space="0" w:color="auto"/>
      </w:divBdr>
    </w:div>
    <w:div w:id="482284091">
      <w:bodyDiv w:val="1"/>
      <w:marLeft w:val="0"/>
      <w:marRight w:val="0"/>
      <w:marTop w:val="0"/>
      <w:marBottom w:val="0"/>
      <w:divBdr>
        <w:top w:val="none" w:sz="0" w:space="0" w:color="auto"/>
        <w:left w:val="none" w:sz="0" w:space="0" w:color="auto"/>
        <w:bottom w:val="none" w:sz="0" w:space="0" w:color="auto"/>
        <w:right w:val="none" w:sz="0" w:space="0" w:color="auto"/>
      </w:divBdr>
    </w:div>
    <w:div w:id="499856642">
      <w:bodyDiv w:val="1"/>
      <w:marLeft w:val="0"/>
      <w:marRight w:val="0"/>
      <w:marTop w:val="0"/>
      <w:marBottom w:val="0"/>
      <w:divBdr>
        <w:top w:val="none" w:sz="0" w:space="0" w:color="auto"/>
        <w:left w:val="none" w:sz="0" w:space="0" w:color="auto"/>
        <w:bottom w:val="none" w:sz="0" w:space="0" w:color="auto"/>
        <w:right w:val="none" w:sz="0" w:space="0" w:color="auto"/>
      </w:divBdr>
    </w:div>
    <w:div w:id="529687720">
      <w:bodyDiv w:val="1"/>
      <w:marLeft w:val="0"/>
      <w:marRight w:val="0"/>
      <w:marTop w:val="0"/>
      <w:marBottom w:val="0"/>
      <w:divBdr>
        <w:top w:val="none" w:sz="0" w:space="0" w:color="auto"/>
        <w:left w:val="none" w:sz="0" w:space="0" w:color="auto"/>
        <w:bottom w:val="none" w:sz="0" w:space="0" w:color="auto"/>
        <w:right w:val="none" w:sz="0" w:space="0" w:color="auto"/>
      </w:divBdr>
    </w:div>
    <w:div w:id="556208991">
      <w:bodyDiv w:val="1"/>
      <w:marLeft w:val="0"/>
      <w:marRight w:val="0"/>
      <w:marTop w:val="0"/>
      <w:marBottom w:val="0"/>
      <w:divBdr>
        <w:top w:val="none" w:sz="0" w:space="0" w:color="auto"/>
        <w:left w:val="none" w:sz="0" w:space="0" w:color="auto"/>
        <w:bottom w:val="none" w:sz="0" w:space="0" w:color="auto"/>
        <w:right w:val="none" w:sz="0" w:space="0" w:color="auto"/>
      </w:divBdr>
    </w:div>
    <w:div w:id="571891476">
      <w:bodyDiv w:val="1"/>
      <w:marLeft w:val="0"/>
      <w:marRight w:val="0"/>
      <w:marTop w:val="0"/>
      <w:marBottom w:val="0"/>
      <w:divBdr>
        <w:top w:val="none" w:sz="0" w:space="0" w:color="auto"/>
        <w:left w:val="none" w:sz="0" w:space="0" w:color="auto"/>
        <w:bottom w:val="none" w:sz="0" w:space="0" w:color="auto"/>
        <w:right w:val="none" w:sz="0" w:space="0" w:color="auto"/>
      </w:divBdr>
    </w:div>
    <w:div w:id="914825065">
      <w:bodyDiv w:val="1"/>
      <w:marLeft w:val="0"/>
      <w:marRight w:val="0"/>
      <w:marTop w:val="0"/>
      <w:marBottom w:val="0"/>
      <w:divBdr>
        <w:top w:val="none" w:sz="0" w:space="0" w:color="auto"/>
        <w:left w:val="none" w:sz="0" w:space="0" w:color="auto"/>
        <w:bottom w:val="none" w:sz="0" w:space="0" w:color="auto"/>
        <w:right w:val="none" w:sz="0" w:space="0" w:color="auto"/>
      </w:divBdr>
    </w:div>
    <w:div w:id="957877524">
      <w:bodyDiv w:val="1"/>
      <w:marLeft w:val="0"/>
      <w:marRight w:val="0"/>
      <w:marTop w:val="0"/>
      <w:marBottom w:val="0"/>
      <w:divBdr>
        <w:top w:val="none" w:sz="0" w:space="0" w:color="auto"/>
        <w:left w:val="none" w:sz="0" w:space="0" w:color="auto"/>
        <w:bottom w:val="none" w:sz="0" w:space="0" w:color="auto"/>
        <w:right w:val="none" w:sz="0" w:space="0" w:color="auto"/>
      </w:divBdr>
    </w:div>
    <w:div w:id="1157110457">
      <w:bodyDiv w:val="1"/>
      <w:marLeft w:val="0"/>
      <w:marRight w:val="0"/>
      <w:marTop w:val="0"/>
      <w:marBottom w:val="0"/>
      <w:divBdr>
        <w:top w:val="none" w:sz="0" w:space="0" w:color="auto"/>
        <w:left w:val="none" w:sz="0" w:space="0" w:color="auto"/>
        <w:bottom w:val="none" w:sz="0" w:space="0" w:color="auto"/>
        <w:right w:val="none" w:sz="0" w:space="0" w:color="auto"/>
      </w:divBdr>
    </w:div>
    <w:div w:id="1189026907">
      <w:bodyDiv w:val="1"/>
      <w:marLeft w:val="0"/>
      <w:marRight w:val="0"/>
      <w:marTop w:val="0"/>
      <w:marBottom w:val="0"/>
      <w:divBdr>
        <w:top w:val="none" w:sz="0" w:space="0" w:color="auto"/>
        <w:left w:val="none" w:sz="0" w:space="0" w:color="auto"/>
        <w:bottom w:val="none" w:sz="0" w:space="0" w:color="auto"/>
        <w:right w:val="none" w:sz="0" w:space="0" w:color="auto"/>
      </w:divBdr>
      <w:divsChild>
        <w:div w:id="218563729">
          <w:marLeft w:val="0"/>
          <w:marRight w:val="0"/>
          <w:marTop w:val="0"/>
          <w:marBottom w:val="0"/>
          <w:divBdr>
            <w:top w:val="none" w:sz="0" w:space="0" w:color="auto"/>
            <w:left w:val="none" w:sz="0" w:space="0" w:color="auto"/>
            <w:bottom w:val="none" w:sz="0" w:space="0" w:color="auto"/>
            <w:right w:val="none" w:sz="0" w:space="0" w:color="auto"/>
          </w:divBdr>
          <w:divsChild>
            <w:div w:id="1189445474">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1319000038">
      <w:bodyDiv w:val="1"/>
      <w:marLeft w:val="0"/>
      <w:marRight w:val="0"/>
      <w:marTop w:val="0"/>
      <w:marBottom w:val="0"/>
      <w:divBdr>
        <w:top w:val="none" w:sz="0" w:space="0" w:color="auto"/>
        <w:left w:val="none" w:sz="0" w:space="0" w:color="auto"/>
        <w:bottom w:val="none" w:sz="0" w:space="0" w:color="auto"/>
        <w:right w:val="none" w:sz="0" w:space="0" w:color="auto"/>
      </w:divBdr>
    </w:div>
    <w:div w:id="1319840439">
      <w:bodyDiv w:val="1"/>
      <w:marLeft w:val="0"/>
      <w:marRight w:val="0"/>
      <w:marTop w:val="0"/>
      <w:marBottom w:val="0"/>
      <w:divBdr>
        <w:top w:val="none" w:sz="0" w:space="0" w:color="auto"/>
        <w:left w:val="none" w:sz="0" w:space="0" w:color="auto"/>
        <w:bottom w:val="none" w:sz="0" w:space="0" w:color="auto"/>
        <w:right w:val="none" w:sz="0" w:space="0" w:color="auto"/>
      </w:divBdr>
      <w:divsChild>
        <w:div w:id="340936823">
          <w:marLeft w:val="994"/>
          <w:marRight w:val="0"/>
          <w:marTop w:val="101"/>
          <w:marBottom w:val="0"/>
          <w:divBdr>
            <w:top w:val="none" w:sz="0" w:space="0" w:color="auto"/>
            <w:left w:val="none" w:sz="0" w:space="0" w:color="auto"/>
            <w:bottom w:val="none" w:sz="0" w:space="0" w:color="auto"/>
            <w:right w:val="none" w:sz="0" w:space="0" w:color="auto"/>
          </w:divBdr>
        </w:div>
        <w:div w:id="1034188297">
          <w:marLeft w:val="994"/>
          <w:marRight w:val="0"/>
          <w:marTop w:val="101"/>
          <w:marBottom w:val="0"/>
          <w:divBdr>
            <w:top w:val="none" w:sz="0" w:space="0" w:color="auto"/>
            <w:left w:val="none" w:sz="0" w:space="0" w:color="auto"/>
            <w:bottom w:val="none" w:sz="0" w:space="0" w:color="auto"/>
            <w:right w:val="none" w:sz="0" w:space="0" w:color="auto"/>
          </w:divBdr>
        </w:div>
        <w:div w:id="1038317203">
          <w:marLeft w:val="994"/>
          <w:marRight w:val="0"/>
          <w:marTop w:val="101"/>
          <w:marBottom w:val="0"/>
          <w:divBdr>
            <w:top w:val="none" w:sz="0" w:space="0" w:color="auto"/>
            <w:left w:val="none" w:sz="0" w:space="0" w:color="auto"/>
            <w:bottom w:val="none" w:sz="0" w:space="0" w:color="auto"/>
            <w:right w:val="none" w:sz="0" w:space="0" w:color="auto"/>
          </w:divBdr>
        </w:div>
        <w:div w:id="1077241451">
          <w:marLeft w:val="994"/>
          <w:marRight w:val="0"/>
          <w:marTop w:val="101"/>
          <w:marBottom w:val="0"/>
          <w:divBdr>
            <w:top w:val="none" w:sz="0" w:space="0" w:color="auto"/>
            <w:left w:val="none" w:sz="0" w:space="0" w:color="auto"/>
            <w:bottom w:val="none" w:sz="0" w:space="0" w:color="auto"/>
            <w:right w:val="none" w:sz="0" w:space="0" w:color="auto"/>
          </w:divBdr>
        </w:div>
        <w:div w:id="1116830518">
          <w:marLeft w:val="994"/>
          <w:marRight w:val="0"/>
          <w:marTop w:val="101"/>
          <w:marBottom w:val="0"/>
          <w:divBdr>
            <w:top w:val="none" w:sz="0" w:space="0" w:color="auto"/>
            <w:left w:val="none" w:sz="0" w:space="0" w:color="auto"/>
            <w:bottom w:val="none" w:sz="0" w:space="0" w:color="auto"/>
            <w:right w:val="none" w:sz="0" w:space="0" w:color="auto"/>
          </w:divBdr>
        </w:div>
      </w:divsChild>
    </w:div>
    <w:div w:id="1340961850">
      <w:bodyDiv w:val="1"/>
      <w:marLeft w:val="0"/>
      <w:marRight w:val="0"/>
      <w:marTop w:val="0"/>
      <w:marBottom w:val="0"/>
      <w:divBdr>
        <w:top w:val="none" w:sz="0" w:space="0" w:color="auto"/>
        <w:left w:val="none" w:sz="0" w:space="0" w:color="auto"/>
        <w:bottom w:val="none" w:sz="0" w:space="0" w:color="auto"/>
        <w:right w:val="none" w:sz="0" w:space="0" w:color="auto"/>
      </w:divBdr>
    </w:div>
    <w:div w:id="1385788500">
      <w:bodyDiv w:val="1"/>
      <w:marLeft w:val="0"/>
      <w:marRight w:val="0"/>
      <w:marTop w:val="0"/>
      <w:marBottom w:val="0"/>
      <w:divBdr>
        <w:top w:val="none" w:sz="0" w:space="0" w:color="auto"/>
        <w:left w:val="none" w:sz="0" w:space="0" w:color="auto"/>
        <w:bottom w:val="none" w:sz="0" w:space="0" w:color="auto"/>
        <w:right w:val="none" w:sz="0" w:space="0" w:color="auto"/>
      </w:divBdr>
    </w:div>
    <w:div w:id="1420053968">
      <w:bodyDiv w:val="1"/>
      <w:marLeft w:val="0"/>
      <w:marRight w:val="0"/>
      <w:marTop w:val="0"/>
      <w:marBottom w:val="0"/>
      <w:divBdr>
        <w:top w:val="none" w:sz="0" w:space="0" w:color="auto"/>
        <w:left w:val="none" w:sz="0" w:space="0" w:color="auto"/>
        <w:bottom w:val="none" w:sz="0" w:space="0" w:color="auto"/>
        <w:right w:val="none" w:sz="0" w:space="0" w:color="auto"/>
      </w:divBdr>
      <w:divsChild>
        <w:div w:id="1774738687">
          <w:marLeft w:val="0"/>
          <w:marRight w:val="0"/>
          <w:marTop w:val="300"/>
          <w:marBottom w:val="0"/>
          <w:divBdr>
            <w:top w:val="none" w:sz="0" w:space="0" w:color="auto"/>
            <w:left w:val="none" w:sz="0" w:space="0" w:color="auto"/>
            <w:bottom w:val="none" w:sz="0" w:space="0" w:color="auto"/>
            <w:right w:val="none" w:sz="0" w:space="0" w:color="auto"/>
          </w:divBdr>
          <w:divsChild>
            <w:div w:id="1684088003">
              <w:marLeft w:val="0"/>
              <w:marRight w:val="0"/>
              <w:marTop w:val="0"/>
              <w:marBottom w:val="0"/>
              <w:divBdr>
                <w:top w:val="none" w:sz="0" w:space="0" w:color="auto"/>
                <w:left w:val="none" w:sz="0" w:space="0" w:color="auto"/>
                <w:bottom w:val="none" w:sz="0" w:space="0" w:color="auto"/>
                <w:right w:val="none" w:sz="0" w:space="0" w:color="auto"/>
              </w:divBdr>
              <w:divsChild>
                <w:div w:id="1651710527">
                  <w:marLeft w:val="0"/>
                  <w:marRight w:val="-3600"/>
                  <w:marTop w:val="0"/>
                  <w:marBottom w:val="0"/>
                  <w:divBdr>
                    <w:top w:val="none" w:sz="0" w:space="0" w:color="auto"/>
                    <w:left w:val="none" w:sz="0" w:space="0" w:color="auto"/>
                    <w:bottom w:val="none" w:sz="0" w:space="0" w:color="auto"/>
                    <w:right w:val="none" w:sz="0" w:space="0" w:color="auto"/>
                  </w:divBdr>
                  <w:divsChild>
                    <w:div w:id="389351440">
                      <w:marLeft w:val="300"/>
                      <w:marRight w:val="300"/>
                      <w:marTop w:val="0"/>
                      <w:marBottom w:val="540"/>
                      <w:divBdr>
                        <w:top w:val="none" w:sz="0" w:space="0" w:color="auto"/>
                        <w:left w:val="none" w:sz="0" w:space="0" w:color="auto"/>
                        <w:bottom w:val="none" w:sz="0" w:space="0" w:color="auto"/>
                        <w:right w:val="none" w:sz="0" w:space="0" w:color="auto"/>
                      </w:divBdr>
                      <w:divsChild>
                        <w:div w:id="2495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07825">
      <w:bodyDiv w:val="1"/>
      <w:marLeft w:val="0"/>
      <w:marRight w:val="0"/>
      <w:marTop w:val="0"/>
      <w:marBottom w:val="0"/>
      <w:divBdr>
        <w:top w:val="none" w:sz="0" w:space="0" w:color="auto"/>
        <w:left w:val="none" w:sz="0" w:space="0" w:color="auto"/>
        <w:bottom w:val="none" w:sz="0" w:space="0" w:color="auto"/>
        <w:right w:val="none" w:sz="0" w:space="0" w:color="auto"/>
      </w:divBdr>
      <w:divsChild>
        <w:div w:id="934704565">
          <w:marLeft w:val="0"/>
          <w:marRight w:val="0"/>
          <w:marTop w:val="0"/>
          <w:marBottom w:val="0"/>
          <w:divBdr>
            <w:top w:val="none" w:sz="0" w:space="0" w:color="auto"/>
            <w:left w:val="none" w:sz="0" w:space="0" w:color="auto"/>
            <w:bottom w:val="none" w:sz="0" w:space="0" w:color="auto"/>
            <w:right w:val="none" w:sz="0" w:space="0" w:color="auto"/>
          </w:divBdr>
          <w:divsChild>
            <w:div w:id="312683871">
              <w:marLeft w:val="75"/>
              <w:marRight w:val="0"/>
              <w:marTop w:val="150"/>
              <w:marBottom w:val="0"/>
              <w:divBdr>
                <w:top w:val="none" w:sz="0" w:space="0" w:color="auto"/>
                <w:left w:val="none" w:sz="0" w:space="0" w:color="auto"/>
                <w:bottom w:val="none" w:sz="0" w:space="0" w:color="auto"/>
                <w:right w:val="none" w:sz="0" w:space="0" w:color="auto"/>
              </w:divBdr>
              <w:divsChild>
                <w:div w:id="1072627776">
                  <w:marLeft w:val="0"/>
                  <w:marRight w:val="0"/>
                  <w:marTop w:val="0"/>
                  <w:marBottom w:val="0"/>
                  <w:divBdr>
                    <w:top w:val="none" w:sz="0" w:space="0" w:color="auto"/>
                    <w:left w:val="none" w:sz="0" w:space="0" w:color="auto"/>
                    <w:bottom w:val="none" w:sz="0" w:space="0" w:color="auto"/>
                    <w:right w:val="none" w:sz="0" w:space="0" w:color="auto"/>
                  </w:divBdr>
                </w:div>
                <w:div w:id="1789204944">
                  <w:marLeft w:val="0"/>
                  <w:marRight w:val="0"/>
                  <w:marTop w:val="0"/>
                  <w:marBottom w:val="0"/>
                  <w:divBdr>
                    <w:top w:val="none" w:sz="0" w:space="0" w:color="auto"/>
                    <w:left w:val="none" w:sz="0" w:space="0" w:color="auto"/>
                    <w:bottom w:val="none" w:sz="0" w:space="0" w:color="auto"/>
                    <w:right w:val="none" w:sz="0" w:space="0" w:color="auto"/>
                  </w:divBdr>
                </w:div>
                <w:div w:id="1798720100">
                  <w:marLeft w:val="0"/>
                  <w:marRight w:val="0"/>
                  <w:marTop w:val="0"/>
                  <w:marBottom w:val="0"/>
                  <w:divBdr>
                    <w:top w:val="none" w:sz="0" w:space="0" w:color="auto"/>
                    <w:left w:val="none" w:sz="0" w:space="0" w:color="auto"/>
                    <w:bottom w:val="none" w:sz="0" w:space="0" w:color="auto"/>
                    <w:right w:val="none" w:sz="0" w:space="0" w:color="auto"/>
                  </w:divBdr>
                </w:div>
                <w:div w:id="20104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4479">
      <w:bodyDiv w:val="1"/>
      <w:marLeft w:val="0"/>
      <w:marRight w:val="0"/>
      <w:marTop w:val="0"/>
      <w:marBottom w:val="0"/>
      <w:divBdr>
        <w:top w:val="none" w:sz="0" w:space="0" w:color="auto"/>
        <w:left w:val="none" w:sz="0" w:space="0" w:color="auto"/>
        <w:bottom w:val="none" w:sz="0" w:space="0" w:color="auto"/>
        <w:right w:val="none" w:sz="0" w:space="0" w:color="auto"/>
      </w:divBdr>
      <w:divsChild>
        <w:div w:id="480317720">
          <w:marLeft w:val="994"/>
          <w:marRight w:val="0"/>
          <w:marTop w:val="101"/>
          <w:marBottom w:val="0"/>
          <w:divBdr>
            <w:top w:val="none" w:sz="0" w:space="0" w:color="auto"/>
            <w:left w:val="none" w:sz="0" w:space="0" w:color="auto"/>
            <w:bottom w:val="none" w:sz="0" w:space="0" w:color="auto"/>
            <w:right w:val="none" w:sz="0" w:space="0" w:color="auto"/>
          </w:divBdr>
        </w:div>
        <w:div w:id="836270655">
          <w:marLeft w:val="994"/>
          <w:marRight w:val="0"/>
          <w:marTop w:val="101"/>
          <w:marBottom w:val="0"/>
          <w:divBdr>
            <w:top w:val="none" w:sz="0" w:space="0" w:color="auto"/>
            <w:left w:val="none" w:sz="0" w:space="0" w:color="auto"/>
            <w:bottom w:val="none" w:sz="0" w:space="0" w:color="auto"/>
            <w:right w:val="none" w:sz="0" w:space="0" w:color="auto"/>
          </w:divBdr>
        </w:div>
        <w:div w:id="1109929592">
          <w:marLeft w:val="994"/>
          <w:marRight w:val="0"/>
          <w:marTop w:val="101"/>
          <w:marBottom w:val="0"/>
          <w:divBdr>
            <w:top w:val="none" w:sz="0" w:space="0" w:color="auto"/>
            <w:left w:val="none" w:sz="0" w:space="0" w:color="auto"/>
            <w:bottom w:val="none" w:sz="0" w:space="0" w:color="auto"/>
            <w:right w:val="none" w:sz="0" w:space="0" w:color="auto"/>
          </w:divBdr>
        </w:div>
        <w:div w:id="1154831324">
          <w:marLeft w:val="994"/>
          <w:marRight w:val="0"/>
          <w:marTop w:val="101"/>
          <w:marBottom w:val="0"/>
          <w:divBdr>
            <w:top w:val="none" w:sz="0" w:space="0" w:color="auto"/>
            <w:left w:val="none" w:sz="0" w:space="0" w:color="auto"/>
            <w:bottom w:val="none" w:sz="0" w:space="0" w:color="auto"/>
            <w:right w:val="none" w:sz="0" w:space="0" w:color="auto"/>
          </w:divBdr>
        </w:div>
        <w:div w:id="1213422560">
          <w:marLeft w:val="994"/>
          <w:marRight w:val="0"/>
          <w:marTop w:val="101"/>
          <w:marBottom w:val="0"/>
          <w:divBdr>
            <w:top w:val="none" w:sz="0" w:space="0" w:color="auto"/>
            <w:left w:val="none" w:sz="0" w:space="0" w:color="auto"/>
            <w:bottom w:val="none" w:sz="0" w:space="0" w:color="auto"/>
            <w:right w:val="none" w:sz="0" w:space="0" w:color="auto"/>
          </w:divBdr>
        </w:div>
      </w:divsChild>
    </w:div>
    <w:div w:id="1660616877">
      <w:bodyDiv w:val="1"/>
      <w:marLeft w:val="0"/>
      <w:marRight w:val="0"/>
      <w:marTop w:val="0"/>
      <w:marBottom w:val="0"/>
      <w:divBdr>
        <w:top w:val="none" w:sz="0" w:space="0" w:color="auto"/>
        <w:left w:val="none" w:sz="0" w:space="0" w:color="auto"/>
        <w:bottom w:val="none" w:sz="0" w:space="0" w:color="auto"/>
        <w:right w:val="none" w:sz="0" w:space="0" w:color="auto"/>
      </w:divBdr>
      <w:divsChild>
        <w:div w:id="1849254491">
          <w:marLeft w:val="274"/>
          <w:marRight w:val="0"/>
          <w:marTop w:val="0"/>
          <w:marBottom w:val="0"/>
          <w:divBdr>
            <w:top w:val="none" w:sz="0" w:space="0" w:color="auto"/>
            <w:left w:val="none" w:sz="0" w:space="0" w:color="auto"/>
            <w:bottom w:val="none" w:sz="0" w:space="0" w:color="auto"/>
            <w:right w:val="none" w:sz="0" w:space="0" w:color="auto"/>
          </w:divBdr>
        </w:div>
      </w:divsChild>
    </w:div>
    <w:div w:id="1715888768">
      <w:bodyDiv w:val="1"/>
      <w:marLeft w:val="0"/>
      <w:marRight w:val="0"/>
      <w:marTop w:val="0"/>
      <w:marBottom w:val="0"/>
      <w:divBdr>
        <w:top w:val="none" w:sz="0" w:space="0" w:color="auto"/>
        <w:left w:val="none" w:sz="0" w:space="0" w:color="auto"/>
        <w:bottom w:val="none" w:sz="0" w:space="0" w:color="auto"/>
        <w:right w:val="none" w:sz="0" w:space="0" w:color="auto"/>
      </w:divBdr>
    </w:div>
    <w:div w:id="1718233970">
      <w:bodyDiv w:val="1"/>
      <w:marLeft w:val="0"/>
      <w:marRight w:val="0"/>
      <w:marTop w:val="0"/>
      <w:marBottom w:val="0"/>
      <w:divBdr>
        <w:top w:val="none" w:sz="0" w:space="0" w:color="auto"/>
        <w:left w:val="none" w:sz="0" w:space="0" w:color="auto"/>
        <w:bottom w:val="none" w:sz="0" w:space="0" w:color="auto"/>
        <w:right w:val="none" w:sz="0" w:space="0" w:color="auto"/>
      </w:divBdr>
    </w:div>
    <w:div w:id="1746608268">
      <w:bodyDiv w:val="1"/>
      <w:marLeft w:val="0"/>
      <w:marRight w:val="0"/>
      <w:marTop w:val="0"/>
      <w:marBottom w:val="0"/>
      <w:divBdr>
        <w:top w:val="none" w:sz="0" w:space="0" w:color="auto"/>
        <w:left w:val="none" w:sz="0" w:space="0" w:color="auto"/>
        <w:bottom w:val="none" w:sz="0" w:space="0" w:color="auto"/>
        <w:right w:val="none" w:sz="0" w:space="0" w:color="auto"/>
      </w:divBdr>
      <w:divsChild>
        <w:div w:id="189489717">
          <w:marLeft w:val="994"/>
          <w:marRight w:val="0"/>
          <w:marTop w:val="101"/>
          <w:marBottom w:val="0"/>
          <w:divBdr>
            <w:top w:val="none" w:sz="0" w:space="0" w:color="auto"/>
            <w:left w:val="none" w:sz="0" w:space="0" w:color="auto"/>
            <w:bottom w:val="none" w:sz="0" w:space="0" w:color="auto"/>
            <w:right w:val="none" w:sz="0" w:space="0" w:color="auto"/>
          </w:divBdr>
        </w:div>
        <w:div w:id="943808371">
          <w:marLeft w:val="994"/>
          <w:marRight w:val="0"/>
          <w:marTop w:val="101"/>
          <w:marBottom w:val="0"/>
          <w:divBdr>
            <w:top w:val="none" w:sz="0" w:space="0" w:color="auto"/>
            <w:left w:val="none" w:sz="0" w:space="0" w:color="auto"/>
            <w:bottom w:val="none" w:sz="0" w:space="0" w:color="auto"/>
            <w:right w:val="none" w:sz="0" w:space="0" w:color="auto"/>
          </w:divBdr>
        </w:div>
        <w:div w:id="1226573163">
          <w:marLeft w:val="994"/>
          <w:marRight w:val="0"/>
          <w:marTop w:val="101"/>
          <w:marBottom w:val="0"/>
          <w:divBdr>
            <w:top w:val="none" w:sz="0" w:space="0" w:color="auto"/>
            <w:left w:val="none" w:sz="0" w:space="0" w:color="auto"/>
            <w:bottom w:val="none" w:sz="0" w:space="0" w:color="auto"/>
            <w:right w:val="none" w:sz="0" w:space="0" w:color="auto"/>
          </w:divBdr>
        </w:div>
        <w:div w:id="1720782808">
          <w:marLeft w:val="994"/>
          <w:marRight w:val="0"/>
          <w:marTop w:val="101"/>
          <w:marBottom w:val="0"/>
          <w:divBdr>
            <w:top w:val="none" w:sz="0" w:space="0" w:color="auto"/>
            <w:left w:val="none" w:sz="0" w:space="0" w:color="auto"/>
            <w:bottom w:val="none" w:sz="0" w:space="0" w:color="auto"/>
            <w:right w:val="none" w:sz="0" w:space="0" w:color="auto"/>
          </w:divBdr>
        </w:div>
        <w:div w:id="1909535328">
          <w:marLeft w:val="994"/>
          <w:marRight w:val="0"/>
          <w:marTop w:val="101"/>
          <w:marBottom w:val="0"/>
          <w:divBdr>
            <w:top w:val="none" w:sz="0" w:space="0" w:color="auto"/>
            <w:left w:val="none" w:sz="0" w:space="0" w:color="auto"/>
            <w:bottom w:val="none" w:sz="0" w:space="0" w:color="auto"/>
            <w:right w:val="none" w:sz="0" w:space="0" w:color="auto"/>
          </w:divBdr>
        </w:div>
      </w:divsChild>
    </w:div>
    <w:div w:id="1976717214">
      <w:bodyDiv w:val="1"/>
      <w:marLeft w:val="0"/>
      <w:marRight w:val="0"/>
      <w:marTop w:val="0"/>
      <w:marBottom w:val="0"/>
      <w:divBdr>
        <w:top w:val="none" w:sz="0" w:space="0" w:color="auto"/>
        <w:left w:val="none" w:sz="0" w:space="0" w:color="auto"/>
        <w:bottom w:val="none" w:sz="0" w:space="0" w:color="auto"/>
        <w:right w:val="none" w:sz="0" w:space="0" w:color="auto"/>
      </w:divBdr>
      <w:divsChild>
        <w:div w:id="243419852">
          <w:marLeft w:val="547"/>
          <w:marRight w:val="0"/>
          <w:marTop w:val="58"/>
          <w:marBottom w:val="0"/>
          <w:divBdr>
            <w:top w:val="none" w:sz="0" w:space="0" w:color="auto"/>
            <w:left w:val="none" w:sz="0" w:space="0" w:color="auto"/>
            <w:bottom w:val="none" w:sz="0" w:space="0" w:color="auto"/>
            <w:right w:val="none" w:sz="0" w:space="0" w:color="auto"/>
          </w:divBdr>
        </w:div>
        <w:div w:id="899943886">
          <w:marLeft w:val="547"/>
          <w:marRight w:val="0"/>
          <w:marTop w:val="58"/>
          <w:marBottom w:val="0"/>
          <w:divBdr>
            <w:top w:val="none" w:sz="0" w:space="0" w:color="auto"/>
            <w:left w:val="none" w:sz="0" w:space="0" w:color="auto"/>
            <w:bottom w:val="none" w:sz="0" w:space="0" w:color="auto"/>
            <w:right w:val="none" w:sz="0" w:space="0" w:color="auto"/>
          </w:divBdr>
        </w:div>
        <w:div w:id="1117992403">
          <w:marLeft w:val="547"/>
          <w:marRight w:val="0"/>
          <w:marTop w:val="58"/>
          <w:marBottom w:val="0"/>
          <w:divBdr>
            <w:top w:val="none" w:sz="0" w:space="0" w:color="auto"/>
            <w:left w:val="none" w:sz="0" w:space="0" w:color="auto"/>
            <w:bottom w:val="none" w:sz="0" w:space="0" w:color="auto"/>
            <w:right w:val="none" w:sz="0" w:space="0" w:color="auto"/>
          </w:divBdr>
        </w:div>
        <w:div w:id="1578591465">
          <w:marLeft w:val="547"/>
          <w:marRight w:val="0"/>
          <w:marTop w:val="58"/>
          <w:marBottom w:val="0"/>
          <w:divBdr>
            <w:top w:val="none" w:sz="0" w:space="0" w:color="auto"/>
            <w:left w:val="none" w:sz="0" w:space="0" w:color="auto"/>
            <w:bottom w:val="none" w:sz="0" w:space="0" w:color="auto"/>
            <w:right w:val="none" w:sz="0" w:space="0" w:color="auto"/>
          </w:divBdr>
        </w:div>
        <w:div w:id="1767068951">
          <w:marLeft w:val="547"/>
          <w:marRight w:val="0"/>
          <w:marTop w:val="58"/>
          <w:marBottom w:val="0"/>
          <w:divBdr>
            <w:top w:val="none" w:sz="0" w:space="0" w:color="auto"/>
            <w:left w:val="none" w:sz="0" w:space="0" w:color="auto"/>
            <w:bottom w:val="none" w:sz="0" w:space="0" w:color="auto"/>
            <w:right w:val="none" w:sz="0" w:space="0" w:color="auto"/>
          </w:divBdr>
        </w:div>
        <w:div w:id="1948461232">
          <w:marLeft w:val="547"/>
          <w:marRight w:val="0"/>
          <w:marTop w:val="58"/>
          <w:marBottom w:val="0"/>
          <w:divBdr>
            <w:top w:val="none" w:sz="0" w:space="0" w:color="auto"/>
            <w:left w:val="none" w:sz="0" w:space="0" w:color="auto"/>
            <w:bottom w:val="none" w:sz="0" w:space="0" w:color="auto"/>
            <w:right w:val="none" w:sz="0" w:space="0" w:color="auto"/>
          </w:divBdr>
        </w:div>
      </w:divsChild>
    </w:div>
    <w:div w:id="2077895251">
      <w:bodyDiv w:val="1"/>
      <w:marLeft w:val="0"/>
      <w:marRight w:val="0"/>
      <w:marTop w:val="0"/>
      <w:marBottom w:val="0"/>
      <w:divBdr>
        <w:top w:val="none" w:sz="0" w:space="0" w:color="auto"/>
        <w:left w:val="none" w:sz="0" w:space="0" w:color="auto"/>
        <w:bottom w:val="none" w:sz="0" w:space="0" w:color="auto"/>
        <w:right w:val="none" w:sz="0" w:space="0" w:color="auto"/>
      </w:divBdr>
    </w:div>
    <w:div w:id="21286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pollo">
      <a:dk1>
        <a:sysClr val="windowText" lastClr="000000"/>
      </a:dk1>
      <a:lt1>
        <a:sysClr val="window" lastClr="FFFFFF"/>
      </a:lt1>
      <a:dk2>
        <a:srgbClr val="1F497D"/>
      </a:dk2>
      <a:lt2>
        <a:srgbClr val="EEECE1"/>
      </a:lt2>
      <a:accent1>
        <a:srgbClr val="E51400"/>
      </a:accent1>
      <a:accent2>
        <a:srgbClr val="6BBD46"/>
      </a:accent2>
      <a:accent3>
        <a:srgbClr val="4891DC"/>
      </a:accent3>
      <a:accent4>
        <a:srgbClr val="F09609"/>
      </a:accent4>
      <a:accent5>
        <a:srgbClr val="787878"/>
      </a:accent5>
      <a:accent6>
        <a:srgbClr val="D2D2D2"/>
      </a:accent6>
      <a:hlink>
        <a:srgbClr val="787878"/>
      </a:hlink>
      <a:folHlink>
        <a:srgbClr val="787878"/>
      </a:folHlink>
    </a:clrScheme>
    <a:fontScheme name="Apollo">
      <a:majorFont>
        <a:latin typeface="Segoe Light"/>
        <a:ea typeface=""/>
        <a:cs typeface=""/>
      </a:majorFont>
      <a:minorFont>
        <a:latin typeface="Sego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6CC3FDBA9D6429F24B5DDAE903F00" ma:contentTypeVersion="8" ma:contentTypeDescription="Create a new document." ma:contentTypeScope="" ma:versionID="21040567e02b860fbbd3f51723525b56">
  <xsd:schema xmlns:xsd="http://www.w3.org/2001/XMLSchema" xmlns:xs="http://www.w3.org/2001/XMLSchema" xmlns:p="http://schemas.microsoft.com/office/2006/metadata/properties" xmlns:ns1="http://schemas.microsoft.com/sharepoint/v3" xmlns:ns2="9d4bcadd-be58-4494-84fa-1165ac6b26c0" xmlns:ns3="612b5654-c7d0-47a0-8b9a-39676db93006" targetNamespace="http://schemas.microsoft.com/office/2006/metadata/properties" ma:root="true" ma:fieldsID="33f1278eba3a5925a5b7935ff88d7ecb" ns1:_="" ns2:_="" ns3:_="">
    <xsd:import namespace="http://schemas.microsoft.com/sharepoint/v3"/>
    <xsd:import namespace="9d4bcadd-be58-4494-84fa-1165ac6b26c0"/>
    <xsd:import namespace="612b5654-c7d0-47a0-8b9a-39676db93006"/>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bcadd-be58-4494-84fa-1165ac6b26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2b5654-c7d0-47a0-8b9a-39676db9300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d4bcadd-be58-4494-84fa-1165ac6b26c0">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7A6E-A195-4B29-9E42-0507766AD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4bcadd-be58-4494-84fa-1165ac6b26c0"/>
    <ds:schemaRef ds:uri="612b5654-c7d0-47a0-8b9a-39676db93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3B022-41EB-44F4-8B21-F4203CA08F1E}">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9d4bcadd-be58-4494-84fa-1165ac6b26c0"/>
    <ds:schemaRef ds:uri="612b5654-c7d0-47a0-8b9a-39676db93006"/>
    <ds:schemaRef ds:uri="http://www.w3.org/XML/1998/namespace"/>
    <ds:schemaRef ds:uri="http://purl.org/dc/dcmitype/"/>
  </ds:schemaRefs>
</ds:datastoreItem>
</file>

<file path=customXml/itemProps3.xml><?xml version="1.0" encoding="utf-8"?>
<ds:datastoreItem xmlns:ds="http://schemas.openxmlformats.org/officeDocument/2006/customXml" ds:itemID="{4B8C1A35-7E43-4E32-8089-A77DD48F4DAE}">
  <ds:schemaRefs>
    <ds:schemaRef ds:uri="http://schemas.microsoft.com/sharepoint/v3/contenttype/forms"/>
  </ds:schemaRefs>
</ds:datastoreItem>
</file>

<file path=customXml/itemProps4.xml><?xml version="1.0" encoding="utf-8"?>
<ds:datastoreItem xmlns:ds="http://schemas.openxmlformats.org/officeDocument/2006/customXml" ds:itemID="{72C13976-8F2D-4637-A699-674E87F6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1655</Words>
  <Characters>9438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2019-01-31T17:34:00Z</dcterms:created>
  <dcterms:modified xsi:type="dcterms:W3CDTF">2019-01-31T17:34:00Z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0x010100FCE6CC3FDBA9D6429F24B5DDAE903F00</vt:lpwstr>
  </property>
</Properties>
</file>